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0C346" w14:textId="62F73F6A" w:rsidR="00356603" w:rsidRPr="0026467D" w:rsidRDefault="00356603" w:rsidP="00356603">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6467D">
        <w:rPr>
          <w:rFonts w:ascii="Arial" w:eastAsia="宋体" w:hAnsi="Arial"/>
          <w:b/>
          <w:noProof/>
          <w:sz w:val="24"/>
          <w:lang w:eastAsia="en-US"/>
        </w:rPr>
        <w:t>3GPP TSG-</w:t>
      </w:r>
      <w:r w:rsidRPr="0026467D">
        <w:rPr>
          <w:rFonts w:ascii="Arial" w:eastAsia="宋体" w:hAnsi="Arial"/>
          <w:lang w:eastAsia="en-US"/>
        </w:rPr>
        <w:fldChar w:fldCharType="begin"/>
      </w:r>
      <w:r w:rsidRPr="0026467D">
        <w:rPr>
          <w:rFonts w:ascii="Arial" w:eastAsia="宋体" w:hAnsi="Arial"/>
          <w:lang w:eastAsia="en-US"/>
        </w:rPr>
        <w:instrText xml:space="preserve"> DOCPROPERTY  TSG/WGRef  \* MERGEFORMAT </w:instrText>
      </w:r>
      <w:r w:rsidRPr="0026467D">
        <w:rPr>
          <w:rFonts w:ascii="Arial" w:eastAsia="宋体" w:hAnsi="Arial"/>
          <w:lang w:eastAsia="en-US"/>
        </w:rPr>
        <w:fldChar w:fldCharType="separate"/>
      </w:r>
      <w:r>
        <w:rPr>
          <w:rFonts w:ascii="Arial" w:eastAsia="宋体" w:hAnsi="Arial" w:hint="eastAsia"/>
          <w:b/>
          <w:noProof/>
          <w:sz w:val="24"/>
          <w:lang w:eastAsia="zh-CN"/>
        </w:rPr>
        <w:t>RAN2</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Meeting#</w:t>
      </w:r>
      <w:r w:rsidRPr="0026467D">
        <w:rPr>
          <w:rFonts w:ascii="Arial" w:eastAsia="宋体" w:hAnsi="Arial"/>
          <w:lang w:eastAsia="en-US"/>
        </w:rPr>
        <w:fldChar w:fldCharType="begin"/>
      </w:r>
      <w:r w:rsidRPr="0026467D">
        <w:rPr>
          <w:rFonts w:ascii="Arial" w:eastAsia="宋体" w:hAnsi="Arial"/>
          <w:lang w:eastAsia="en-US"/>
        </w:rPr>
        <w:instrText xml:space="preserve"> DOCPROPERTY  MtgSeq  \* MERGEFORMAT </w:instrText>
      </w:r>
      <w:r w:rsidRPr="0026467D">
        <w:rPr>
          <w:rFonts w:ascii="Arial" w:eastAsia="宋体" w:hAnsi="Arial"/>
          <w:lang w:eastAsia="en-US"/>
        </w:rPr>
        <w:fldChar w:fldCharType="separate"/>
      </w:r>
      <w:r>
        <w:rPr>
          <w:rFonts w:ascii="Arial" w:eastAsia="宋体" w:hAnsi="Arial" w:hint="eastAsia"/>
          <w:b/>
          <w:noProof/>
          <w:sz w:val="24"/>
          <w:lang w:eastAsia="zh-CN"/>
        </w:rPr>
        <w:t>129</w:t>
      </w:r>
      <w:r w:rsidRPr="0026467D">
        <w:rPr>
          <w:rFonts w:ascii="Arial" w:eastAsia="宋体" w:hAnsi="Arial"/>
          <w:lang w:eastAsia="en-US"/>
        </w:rPr>
        <w:fldChar w:fldCharType="end"/>
      </w:r>
      <w:r w:rsidRPr="0026467D">
        <w:rPr>
          <w:rFonts w:ascii="Arial" w:eastAsia="宋体" w:hAnsi="Arial"/>
          <w:b/>
          <w:i/>
          <w:noProof/>
          <w:sz w:val="28"/>
          <w:lang w:eastAsia="en-US"/>
        </w:rPr>
        <w:tab/>
      </w:r>
      <w:r w:rsidRPr="0026467D">
        <w:rPr>
          <w:rFonts w:ascii="Arial" w:eastAsia="宋体" w:hAnsi="Arial"/>
          <w:lang w:eastAsia="en-US"/>
        </w:rPr>
        <w:fldChar w:fldCharType="begin"/>
      </w:r>
      <w:r w:rsidRPr="0026467D">
        <w:rPr>
          <w:rFonts w:ascii="Arial" w:eastAsia="宋体" w:hAnsi="Arial"/>
          <w:lang w:eastAsia="en-US"/>
        </w:rPr>
        <w:instrText xml:space="preserve"> DOCPROPERTY  Tdoc#  \* MERGEFORMAT </w:instrText>
      </w:r>
      <w:r w:rsidRPr="0026467D">
        <w:rPr>
          <w:rFonts w:ascii="Arial" w:eastAsia="宋体" w:hAnsi="Arial"/>
          <w:lang w:eastAsia="en-US"/>
        </w:rPr>
        <w:fldChar w:fldCharType="separate"/>
      </w:r>
      <w:r w:rsidR="00CA7A43" w:rsidRPr="00CA7A43">
        <w:rPr>
          <w:rFonts w:ascii="Arial" w:eastAsia="宋体" w:hAnsi="Arial"/>
          <w:b/>
          <w:i/>
          <w:noProof/>
          <w:sz w:val="28"/>
          <w:lang w:eastAsia="en-US"/>
        </w:rPr>
        <w:t>R2-2500113</w:t>
      </w:r>
      <w:r w:rsidRPr="0026467D">
        <w:rPr>
          <w:rFonts w:ascii="Arial" w:eastAsia="宋体" w:hAnsi="Arial"/>
          <w:b/>
          <w:i/>
          <w:noProof/>
          <w:sz w:val="28"/>
          <w:lang w:eastAsia="en-US"/>
        </w:rPr>
        <w:fldChar w:fldCharType="end"/>
      </w:r>
    </w:p>
    <w:p w14:paraId="0E903F5B" w14:textId="77777777" w:rsidR="00356603" w:rsidRPr="0026467D" w:rsidRDefault="00356603" w:rsidP="00356603">
      <w:pPr>
        <w:overflowPunct/>
        <w:autoSpaceDE/>
        <w:autoSpaceDN/>
        <w:adjustRightInd/>
        <w:spacing w:after="120"/>
        <w:textAlignment w:val="auto"/>
        <w:outlineLvl w:val="0"/>
        <w:rPr>
          <w:rFonts w:ascii="Arial" w:eastAsia="宋体" w:hAnsi="Arial"/>
          <w:b/>
          <w:noProof/>
          <w:sz w:val="24"/>
          <w:lang w:eastAsia="en-US"/>
        </w:rPr>
      </w:pPr>
      <w:r w:rsidRPr="0026467D">
        <w:rPr>
          <w:rFonts w:ascii="Arial" w:eastAsia="宋体" w:hAnsi="Arial"/>
          <w:lang w:eastAsia="en-US"/>
        </w:rPr>
        <w:fldChar w:fldCharType="begin"/>
      </w:r>
      <w:r w:rsidRPr="0026467D">
        <w:rPr>
          <w:rFonts w:ascii="Arial" w:eastAsia="宋体" w:hAnsi="Arial"/>
          <w:lang w:eastAsia="en-US"/>
        </w:rPr>
        <w:instrText xml:space="preserve"> DOCPROPERTY  Location  \* MERGEFORMAT </w:instrText>
      </w:r>
      <w:r w:rsidRPr="0026467D">
        <w:rPr>
          <w:rFonts w:ascii="Arial" w:eastAsia="宋体" w:hAnsi="Arial"/>
          <w:lang w:eastAsia="en-US"/>
        </w:rPr>
        <w:fldChar w:fldCharType="separate"/>
      </w:r>
      <w:r>
        <w:rPr>
          <w:rFonts w:ascii="Arial" w:eastAsia="宋体" w:hAnsi="Arial" w:hint="eastAsia"/>
          <w:b/>
          <w:noProof/>
          <w:sz w:val="24"/>
          <w:lang w:eastAsia="zh-CN"/>
        </w:rPr>
        <w:t>Athens</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Country  \* MERGEFORMAT </w:instrText>
      </w:r>
      <w:r w:rsidRPr="0026467D">
        <w:rPr>
          <w:rFonts w:ascii="Arial" w:eastAsia="宋体" w:hAnsi="Arial"/>
          <w:lang w:eastAsia="en-US"/>
        </w:rPr>
        <w:fldChar w:fldCharType="separate"/>
      </w:r>
      <w:r>
        <w:rPr>
          <w:rFonts w:ascii="Arial" w:eastAsia="宋体" w:hAnsi="Arial" w:hint="eastAsia"/>
          <w:b/>
          <w:noProof/>
          <w:sz w:val="24"/>
          <w:lang w:eastAsia="zh-CN"/>
        </w:rPr>
        <w:t>Greece</w:t>
      </w:r>
      <w:r w:rsidRPr="0026467D">
        <w:rPr>
          <w:rFonts w:ascii="Arial" w:eastAsia="宋体" w:hAnsi="Arial"/>
          <w:b/>
          <w:noProof/>
          <w:sz w:val="24"/>
          <w:lang w:eastAsia="en-US"/>
        </w:rPr>
        <w:fldChar w:fldCharType="end"/>
      </w:r>
      <w:r w:rsidRPr="0026467D">
        <w:rPr>
          <w:rFonts w:ascii="Arial" w:eastAsia="宋体" w:hAnsi="Arial"/>
          <w:b/>
          <w:noProof/>
          <w:sz w:val="24"/>
          <w:lang w:eastAsia="en-US"/>
        </w:rPr>
        <w:t xml:space="preserve">,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17th</w:t>
      </w:r>
      <w:r w:rsidRPr="0026467D">
        <w:rPr>
          <w:rFonts w:ascii="Arial" w:eastAsia="宋体" w:hAnsi="Arial"/>
          <w:b/>
          <w:noProof/>
          <w:sz w:val="24"/>
          <w:lang w:eastAsia="en-US"/>
        </w:rPr>
        <w:t xml:space="preserve"> - </w:t>
      </w:r>
      <w:r w:rsidRPr="0026467D">
        <w:rPr>
          <w:rFonts w:ascii="Arial" w:eastAsia="宋体" w:hAnsi="Arial"/>
          <w:lang w:eastAsia="en-US"/>
        </w:rPr>
        <w:fldChar w:fldCharType="begin"/>
      </w:r>
      <w:r w:rsidRPr="0026467D">
        <w:rPr>
          <w:rFonts w:ascii="Arial" w:eastAsia="宋体" w:hAnsi="Arial"/>
          <w:lang w:eastAsia="en-US"/>
        </w:rPr>
        <w:instrText xml:space="preserve"> DOCPROPERTY  StartDate  \* MERGEFORMAT </w:instrText>
      </w:r>
      <w:r w:rsidRPr="0026467D">
        <w:rPr>
          <w:rFonts w:ascii="Arial" w:eastAsia="宋体" w:hAnsi="Arial"/>
          <w:lang w:eastAsia="en-US"/>
        </w:rPr>
        <w:fldChar w:fldCharType="separate"/>
      </w:r>
      <w:r>
        <w:rPr>
          <w:rFonts w:ascii="Arial" w:eastAsia="宋体" w:hAnsi="Arial" w:hint="eastAsia"/>
          <w:b/>
          <w:noProof/>
          <w:sz w:val="24"/>
          <w:lang w:eastAsia="zh-CN"/>
        </w:rPr>
        <w:t>Feburary</w:t>
      </w:r>
      <w:r w:rsidRPr="0026467D">
        <w:rPr>
          <w:rFonts w:ascii="Arial" w:eastAsia="宋体" w:hAnsi="Arial"/>
          <w:b/>
          <w:noProof/>
          <w:sz w:val="24"/>
          <w:lang w:eastAsia="en-US"/>
        </w:rPr>
        <w:fldChar w:fldCharType="end"/>
      </w:r>
      <w:r>
        <w:rPr>
          <w:rFonts w:ascii="Arial" w:eastAsia="宋体" w:hAnsi="Arial" w:hint="eastAsia"/>
          <w:b/>
          <w:noProof/>
          <w:sz w:val="24"/>
          <w:lang w:eastAsia="zh-CN"/>
        </w:rPr>
        <w:t xml:space="preserve"> 21st,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5A9B430B" w:rsidR="004E654F" w:rsidRPr="00765872" w:rsidRDefault="004E654F" w:rsidP="004E654F">
      <w:pPr>
        <w:pStyle w:val="3GPPHeader"/>
        <w:rPr>
          <w:sz w:val="22"/>
          <w:szCs w:val="22"/>
        </w:rPr>
      </w:pPr>
      <w:r w:rsidRPr="00931A53">
        <w:rPr>
          <w:sz w:val="22"/>
          <w:szCs w:val="22"/>
        </w:rPr>
        <w:t>Agenda Item:</w:t>
      </w:r>
      <w:r w:rsidRPr="00931A53">
        <w:rPr>
          <w:sz w:val="22"/>
          <w:szCs w:val="22"/>
        </w:rPr>
        <w:tab/>
      </w:r>
      <w:r w:rsidR="00CA7A43" w:rsidRPr="00CA7A43">
        <w:rPr>
          <w:rFonts w:hint="eastAsia"/>
          <w:sz w:val="22"/>
          <w:szCs w:val="22"/>
        </w:rPr>
        <w:t>8.19</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79660329"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 xml:space="preserve">Discussion on </w:t>
      </w:r>
      <w:r w:rsidR="001A4382">
        <w:rPr>
          <w:rFonts w:hint="eastAsia"/>
          <w:sz w:val="22"/>
          <w:szCs w:val="22"/>
        </w:rPr>
        <w:t>n5</w:t>
      </w:r>
      <w:r w:rsidR="002A509F">
        <w:rPr>
          <w:rFonts w:hint="eastAsia"/>
          <w:sz w:val="22"/>
          <w:szCs w:val="22"/>
        </w:rPr>
        <w:t>-</w:t>
      </w:r>
      <w:r w:rsidR="001A4382">
        <w:rPr>
          <w:rFonts w:hint="eastAsia"/>
          <w:sz w:val="22"/>
          <w:szCs w:val="22"/>
        </w:rPr>
        <w:t>n8 simultaneous operation</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08E93DFE" w14:textId="3DB56334" w:rsidR="0093084B" w:rsidRDefault="004E654F" w:rsidP="004E654F">
      <w:pPr>
        <w:pStyle w:val="afb"/>
        <w:spacing w:before="120"/>
        <w:rPr>
          <w:rFonts w:eastAsia="等线"/>
          <w:lang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w:t>
      </w:r>
      <w:r w:rsidR="001A4382">
        <w:rPr>
          <w:rFonts w:eastAsia="等线" w:hint="eastAsia"/>
          <w:lang w:eastAsia="zh-CN"/>
        </w:rPr>
        <w:t>n5-n8 simultaneous operation</w:t>
      </w:r>
      <w:r w:rsidR="00E164AC">
        <w:rPr>
          <w:rFonts w:eastAsia="等线" w:hint="eastAsia"/>
          <w:lang w:eastAsia="zh-CN"/>
        </w:rPr>
        <w:t xml:space="preserve">, as indicated in </w:t>
      </w:r>
      <w:r w:rsidR="001A4382">
        <w:rPr>
          <w:rFonts w:eastAsia="等线" w:hint="eastAsia"/>
          <w:lang w:eastAsia="zh-CN"/>
        </w:rPr>
        <w:t>R4</w:t>
      </w:r>
      <w:r w:rsidR="00E164AC">
        <w:rPr>
          <w:rFonts w:eastAsia="等线" w:hint="eastAsia"/>
          <w:lang w:eastAsia="zh-CN"/>
        </w:rPr>
        <w:t xml:space="preserve"> LS </w:t>
      </w:r>
      <w:r w:rsidR="001A4382">
        <w:rPr>
          <w:rFonts w:eastAsia="等线" w:hint="eastAsia"/>
          <w:lang w:eastAsia="zh-CN"/>
        </w:rPr>
        <w:t>R4</w:t>
      </w:r>
      <w:r w:rsidR="0050520E">
        <w:rPr>
          <w:rFonts w:eastAsia="等线" w:hint="eastAsia"/>
          <w:lang w:eastAsia="zh-CN"/>
        </w:rPr>
        <w:t>-24</w:t>
      </w:r>
      <w:r w:rsidR="001A4382">
        <w:rPr>
          <w:rFonts w:eastAsia="等线" w:hint="eastAsia"/>
          <w:lang w:eastAsia="zh-CN"/>
        </w:rPr>
        <w:t>20410</w:t>
      </w:r>
      <w:r w:rsidR="0093084B">
        <w:rPr>
          <w:rFonts w:eastAsia="等线" w:hint="eastAsia"/>
          <w:lang w:eastAsia="zh-CN"/>
        </w:rPr>
        <w:t xml:space="preserve"> as follows.</w:t>
      </w:r>
    </w:p>
    <w:p w14:paraId="3D2616B0" w14:textId="6D214C65" w:rsidR="002A509F" w:rsidRDefault="002A509F" w:rsidP="002A509F">
      <w:pPr>
        <w:pStyle w:val="afb"/>
        <w:pBdr>
          <w:top w:val="single" w:sz="4" w:space="1" w:color="auto"/>
          <w:left w:val="single" w:sz="4" w:space="4" w:color="auto"/>
          <w:bottom w:val="single" w:sz="4" w:space="1" w:color="auto"/>
          <w:right w:val="single" w:sz="4" w:space="4" w:color="auto"/>
        </w:pBdr>
        <w:spacing w:before="120"/>
        <w:rPr>
          <w:rFonts w:eastAsia="等线"/>
          <w:lang w:eastAsia="zh-CN"/>
        </w:rPr>
      </w:pPr>
      <w:r w:rsidRPr="002A509F">
        <w:rPr>
          <w:rFonts w:eastAsia="等线"/>
          <w:lang w:eastAsia="zh-CN"/>
        </w:rPr>
        <w:t xml:space="preserve">RAN4 respectively asks RAN2 to consider the above information. and to </w:t>
      </w:r>
      <w:r w:rsidRPr="002A509F">
        <w:rPr>
          <w:rFonts w:eastAsia="等线"/>
          <w:highlight w:val="yellow"/>
          <w:lang w:eastAsia="zh-CN"/>
        </w:rPr>
        <w:t>make necessary modifications into RAN2   specification and to define UE capability if necessary</w:t>
      </w:r>
      <w:r w:rsidRPr="002A509F">
        <w:rPr>
          <w:rFonts w:eastAsia="等线"/>
          <w:lang w:eastAsia="zh-CN"/>
        </w:rPr>
        <w:t>.</w:t>
      </w:r>
    </w:p>
    <w:bookmarkEnd w:id="13"/>
    <w:p w14:paraId="0E89F1D7" w14:textId="225152AC" w:rsidR="00626DB9" w:rsidRDefault="004E654F" w:rsidP="00085920">
      <w:pPr>
        <w:pStyle w:val="1"/>
        <w:numPr>
          <w:ilvl w:val="0"/>
          <w:numId w:val="5"/>
        </w:numPr>
        <w:jc w:val="both"/>
        <w:rPr>
          <w:rFonts w:eastAsia="等线"/>
          <w:lang w:eastAsia="zh-CN"/>
        </w:rPr>
      </w:pPr>
      <w:r>
        <w:t>Discussion</w:t>
      </w:r>
    </w:p>
    <w:p w14:paraId="6861F066" w14:textId="0B7897ED" w:rsidR="00F3125F" w:rsidRDefault="00F3125F" w:rsidP="00A80C80">
      <w:pPr>
        <w:rPr>
          <w:rFonts w:eastAsia="等线"/>
          <w:lang w:eastAsia="zh-CN"/>
        </w:rPr>
      </w:pPr>
      <w:r>
        <w:rPr>
          <w:rFonts w:eastAsia="等线"/>
          <w:lang w:eastAsia="zh-CN"/>
        </w:rPr>
        <w:t>I</w:t>
      </w:r>
      <w:r>
        <w:rPr>
          <w:rFonts w:eastAsia="等线" w:hint="eastAsia"/>
          <w:lang w:eastAsia="zh-CN"/>
        </w:rPr>
        <w:t>f we limit to CA, as indicated by R4</w:t>
      </w:r>
      <w:r w:rsidR="00B6735D">
        <w:rPr>
          <w:rFonts w:eastAsia="等线" w:hint="eastAsia"/>
          <w:lang w:eastAsia="zh-CN"/>
        </w:rPr>
        <w:t>, the following capability(</w:t>
      </w:r>
      <w:proofErr w:type="spellStart"/>
      <w:r w:rsidR="00B6735D">
        <w:rPr>
          <w:rFonts w:eastAsia="等线" w:hint="eastAsia"/>
          <w:lang w:eastAsia="zh-CN"/>
        </w:rPr>
        <w:t>ies</w:t>
      </w:r>
      <w:proofErr w:type="spellEnd"/>
      <w:r w:rsidR="00B6735D">
        <w:rPr>
          <w:rFonts w:eastAsia="等线" w:hint="eastAsia"/>
          <w:lang w:eastAsia="zh-CN"/>
        </w:rPr>
        <w:t xml:space="preserve">) exist in the current </w:t>
      </w:r>
      <w:proofErr w:type="gramStart"/>
      <w:r w:rsidR="00B6735D">
        <w:rPr>
          <w:rFonts w:eastAsia="等线" w:hint="eastAsia"/>
          <w:lang w:eastAsia="zh-CN"/>
        </w:rPr>
        <w:t>spec</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3323" w:rsidRPr="00CD3323" w14:paraId="7D7C08E4" w14:textId="77777777" w:rsidTr="00FF5F40">
        <w:trPr>
          <w:cantSplit/>
          <w:tblHeader/>
        </w:trPr>
        <w:tc>
          <w:tcPr>
            <w:tcW w:w="6917" w:type="dxa"/>
          </w:tcPr>
          <w:p w14:paraId="6D145FE5" w14:textId="77777777" w:rsidR="00CD3323" w:rsidRPr="00CD3323" w:rsidRDefault="00CD3323" w:rsidP="00CD3323">
            <w:pPr>
              <w:keepNext/>
              <w:keepLines/>
              <w:spacing w:after="0"/>
              <w:rPr>
                <w:rFonts w:ascii="Arial" w:hAnsi="Arial"/>
                <w:b/>
                <w:bCs/>
                <w:i/>
                <w:iCs/>
                <w:sz w:val="16"/>
                <w:szCs w:val="18"/>
              </w:rPr>
            </w:pPr>
            <w:proofErr w:type="spellStart"/>
            <w:r w:rsidRPr="00CD3323">
              <w:rPr>
                <w:rFonts w:ascii="Arial" w:hAnsi="Arial"/>
                <w:b/>
                <w:bCs/>
                <w:i/>
                <w:iCs/>
                <w:sz w:val="16"/>
                <w:szCs w:val="18"/>
              </w:rPr>
              <w:t>simultaneousRxTxInterBandCA</w:t>
            </w:r>
            <w:proofErr w:type="spellEnd"/>
          </w:p>
          <w:p w14:paraId="41AFC6FB" w14:textId="77777777" w:rsidR="00CD3323" w:rsidRPr="00CD3323" w:rsidRDefault="00CD3323" w:rsidP="00CD3323">
            <w:pPr>
              <w:keepNext/>
              <w:keepLines/>
              <w:spacing w:after="0"/>
              <w:rPr>
                <w:rFonts w:ascii="Arial" w:hAnsi="Arial"/>
                <w:bCs/>
                <w:iCs/>
                <w:sz w:val="16"/>
                <w:szCs w:val="18"/>
              </w:rPr>
            </w:pPr>
            <w:r w:rsidRPr="00CD3323">
              <w:rPr>
                <w:rFonts w:ascii="Arial" w:hAnsi="Arial"/>
                <w:bCs/>
                <w:iCs/>
                <w:sz w:val="16"/>
                <w:szCs w:val="18"/>
              </w:rPr>
              <w:t xml:space="preserve">Indicates whether the UE supports simultaneous transmission and reception in </w:t>
            </w:r>
            <w:r w:rsidRPr="00CD3323">
              <w:rPr>
                <w:rFonts w:ascii="Arial" w:hAnsi="Arial"/>
                <w:bCs/>
                <w:iCs/>
                <w:sz w:val="16"/>
                <w:szCs w:val="18"/>
                <w:highlight w:val="yellow"/>
              </w:rPr>
              <w:t>TDD-TDD and TDD-FDD inter-band NR CA</w:t>
            </w:r>
            <w:r w:rsidRPr="00CD3323">
              <w:rPr>
                <w:rFonts w:ascii="Arial" w:hAnsi="Arial"/>
                <w:bCs/>
                <w:iCs/>
                <w:sz w:val="16"/>
                <w:szCs w:val="18"/>
              </w:rPr>
              <w:t xml:space="preserve">. If this field </w:t>
            </w:r>
            <w:proofErr w:type="gramStart"/>
            <w:r w:rsidRPr="00CD3323">
              <w:rPr>
                <w:rFonts w:ascii="Arial" w:hAnsi="Arial"/>
                <w:bCs/>
                <w:iCs/>
                <w:sz w:val="16"/>
                <w:szCs w:val="18"/>
              </w:rPr>
              <w:t>is included</w:t>
            </w:r>
            <w:proofErr w:type="gramEnd"/>
            <w:r w:rsidRPr="00CD3323">
              <w:rPr>
                <w:rFonts w:ascii="Arial" w:hAnsi="Arial"/>
                <w:bCs/>
                <w:iCs/>
                <w:sz w:val="16"/>
                <w:szCs w:val="18"/>
              </w:rPr>
              <w:t xml:space="preserve"> in </w:t>
            </w:r>
            <w:r w:rsidRPr="00CD3323">
              <w:rPr>
                <w:rFonts w:ascii="Arial" w:hAnsi="Arial"/>
                <w:bCs/>
                <w:i/>
                <w:iCs/>
                <w:sz w:val="16"/>
                <w:szCs w:val="18"/>
              </w:rPr>
              <w:t>ca-</w:t>
            </w:r>
            <w:proofErr w:type="spellStart"/>
            <w:r w:rsidRPr="00CD3323">
              <w:rPr>
                <w:rFonts w:ascii="Arial" w:hAnsi="Arial"/>
                <w:bCs/>
                <w:i/>
                <w:iCs/>
                <w:sz w:val="16"/>
                <w:szCs w:val="18"/>
              </w:rPr>
              <w:t>ParametersNR</w:t>
            </w:r>
            <w:proofErr w:type="spellEnd"/>
            <w:r w:rsidRPr="00CD3323">
              <w:rPr>
                <w:rFonts w:ascii="Arial" w:hAnsi="Arial"/>
                <w:bCs/>
                <w:i/>
                <w:iCs/>
                <w:sz w:val="16"/>
                <w:szCs w:val="18"/>
              </w:rPr>
              <w:t>-</w:t>
            </w:r>
            <w:proofErr w:type="spellStart"/>
            <w:r w:rsidRPr="00CD3323">
              <w:rPr>
                <w:rFonts w:ascii="Arial" w:hAnsi="Arial"/>
                <w:bCs/>
                <w:i/>
                <w:iCs/>
                <w:sz w:val="16"/>
                <w:szCs w:val="18"/>
              </w:rPr>
              <w:t>ForDC</w:t>
            </w:r>
            <w:proofErr w:type="spellEnd"/>
            <w:r w:rsidRPr="00CD3323">
              <w:rPr>
                <w:rFonts w:ascii="Arial" w:hAnsi="Arial"/>
                <w:bCs/>
                <w:iCs/>
                <w:sz w:val="16"/>
                <w:szCs w:val="18"/>
              </w:rPr>
              <w:t xml:space="preserve">, it indicates the UE supports simultaneous transmission and reception between any UL/DL band pair within a cell group and across MCG and SCG in TDD-TDD and TDD-FDD inter-band NR-DC. </w:t>
            </w:r>
            <w:r w:rsidRPr="00CD3323">
              <w:rPr>
                <w:rFonts w:ascii="Arial" w:hAnsi="Arial"/>
                <w:bCs/>
                <w:iCs/>
                <w:sz w:val="16"/>
                <w:szCs w:val="18"/>
                <w:highlight w:val="yellow"/>
              </w:rPr>
              <w:t>It is mandatory for certain TDD-FDD and TDD-TDD band combinations defined in TS 38.101-1 [2], TS 38.101-2 [3] and TS 38.101-3 [4]</w:t>
            </w:r>
            <w:r w:rsidRPr="00CD3323">
              <w:rPr>
                <w:rFonts w:ascii="Arial" w:hAnsi="Arial"/>
                <w:bCs/>
                <w:iCs/>
                <w:sz w:val="16"/>
                <w:szCs w:val="18"/>
              </w:rPr>
              <w:t>.</w:t>
            </w:r>
          </w:p>
          <w:p w14:paraId="0F716F84" w14:textId="77777777" w:rsidR="00CD3323" w:rsidRPr="00CD3323" w:rsidRDefault="00CD3323" w:rsidP="00CD3323">
            <w:pPr>
              <w:keepNext/>
              <w:keepLines/>
              <w:spacing w:after="0"/>
              <w:rPr>
                <w:rFonts w:ascii="Arial" w:hAnsi="Arial"/>
                <w:bCs/>
                <w:iCs/>
                <w:sz w:val="16"/>
                <w:szCs w:val="18"/>
              </w:rPr>
            </w:pPr>
          </w:p>
          <w:p w14:paraId="0DCFD6C0" w14:textId="77777777" w:rsidR="00CD3323" w:rsidRPr="00CD3323" w:rsidRDefault="00CD3323" w:rsidP="00CD3323">
            <w:pPr>
              <w:keepNext/>
              <w:keepLines/>
              <w:spacing w:after="0"/>
              <w:rPr>
                <w:rFonts w:ascii="Arial" w:hAnsi="Arial"/>
                <w:sz w:val="16"/>
                <w:szCs w:val="18"/>
              </w:rPr>
            </w:pPr>
            <w:r w:rsidRPr="00CD3323">
              <w:rPr>
                <w:rFonts w:ascii="Arial" w:hAnsi="Arial"/>
                <w:sz w:val="16"/>
                <w:szCs w:val="18"/>
              </w:rPr>
              <w:t>This capability does not apply to the following components within TDD-TDD and TDD-FDD inter-band NR-CA or NR-DC combinations:</w:t>
            </w:r>
          </w:p>
          <w:p w14:paraId="796E3546" w14:textId="77777777" w:rsidR="00CD3323" w:rsidRPr="00CD3323" w:rsidRDefault="00CD3323" w:rsidP="00CD3323">
            <w:pPr>
              <w:keepNext/>
              <w:keepLines/>
              <w:spacing w:after="0"/>
              <w:rPr>
                <w:rFonts w:ascii="Arial" w:hAnsi="Arial"/>
                <w:sz w:val="16"/>
                <w:szCs w:val="18"/>
              </w:rPr>
            </w:pPr>
            <w:r w:rsidRPr="00CD3323">
              <w:rPr>
                <w:rFonts w:ascii="Arial" w:hAnsi="Arial"/>
                <w:sz w:val="16"/>
                <w:szCs w:val="18"/>
              </w:rPr>
              <w:t>-</w:t>
            </w:r>
            <w:r w:rsidRPr="00CD3323">
              <w:rPr>
                <w:rFonts w:ascii="Arial" w:hAnsi="Arial"/>
                <w:sz w:val="16"/>
                <w:szCs w:val="18"/>
              </w:rPr>
              <w:tab/>
              <w:t>Intra-band NR-CA or NR-DC component</w:t>
            </w:r>
          </w:p>
          <w:p w14:paraId="13FEC11C" w14:textId="77777777" w:rsidR="00CD3323" w:rsidRPr="00CD3323" w:rsidRDefault="00CD3323" w:rsidP="00CD3323">
            <w:pPr>
              <w:keepNext/>
              <w:keepLines/>
              <w:spacing w:after="0"/>
              <w:rPr>
                <w:rFonts w:ascii="Arial" w:hAnsi="Arial"/>
                <w:sz w:val="16"/>
                <w:szCs w:val="18"/>
              </w:rPr>
            </w:pPr>
            <w:r w:rsidRPr="00CD3323">
              <w:rPr>
                <w:rFonts w:ascii="Arial" w:hAnsi="Arial"/>
                <w:sz w:val="16"/>
                <w:szCs w:val="18"/>
              </w:rPr>
              <w:t>-</w:t>
            </w:r>
            <w:r w:rsidRPr="00CD3323">
              <w:rPr>
                <w:rFonts w:ascii="Arial" w:hAnsi="Arial"/>
                <w:sz w:val="16"/>
                <w:szCs w:val="18"/>
              </w:rPr>
              <w:tab/>
              <w:t>Inter-band NR-CA or NR-DC component where the frequency range of one TDD band is a subset of the frequency range of the other NR TDD band (as specified in TS 38.101-1 [2]).</w:t>
            </w:r>
          </w:p>
        </w:tc>
        <w:tc>
          <w:tcPr>
            <w:tcW w:w="709" w:type="dxa"/>
          </w:tcPr>
          <w:p w14:paraId="2F42FA42" w14:textId="77777777" w:rsidR="00CD3323" w:rsidRPr="00CD3323" w:rsidRDefault="00CD3323" w:rsidP="00CD3323">
            <w:pPr>
              <w:keepNext/>
              <w:keepLines/>
              <w:spacing w:after="0"/>
              <w:jc w:val="center"/>
              <w:rPr>
                <w:rFonts w:ascii="Arial" w:hAnsi="Arial"/>
                <w:sz w:val="16"/>
                <w:szCs w:val="18"/>
              </w:rPr>
            </w:pPr>
            <w:r w:rsidRPr="00CD3323">
              <w:rPr>
                <w:rFonts w:ascii="Arial" w:hAnsi="Arial"/>
                <w:bCs/>
                <w:iCs/>
                <w:sz w:val="16"/>
                <w:szCs w:val="18"/>
              </w:rPr>
              <w:t>BC</w:t>
            </w:r>
          </w:p>
        </w:tc>
        <w:tc>
          <w:tcPr>
            <w:tcW w:w="567" w:type="dxa"/>
          </w:tcPr>
          <w:p w14:paraId="37877A76" w14:textId="77777777" w:rsidR="00CD3323" w:rsidRPr="00CD3323" w:rsidRDefault="00CD3323" w:rsidP="00CD3323">
            <w:pPr>
              <w:keepNext/>
              <w:keepLines/>
              <w:spacing w:after="0"/>
              <w:jc w:val="center"/>
              <w:rPr>
                <w:rFonts w:ascii="Arial" w:hAnsi="Arial"/>
                <w:sz w:val="16"/>
                <w:szCs w:val="18"/>
              </w:rPr>
            </w:pPr>
            <w:r w:rsidRPr="00CD3323">
              <w:rPr>
                <w:rFonts w:ascii="Arial" w:hAnsi="Arial"/>
                <w:bCs/>
                <w:iCs/>
                <w:sz w:val="16"/>
                <w:szCs w:val="18"/>
              </w:rPr>
              <w:t>CY</w:t>
            </w:r>
          </w:p>
        </w:tc>
        <w:tc>
          <w:tcPr>
            <w:tcW w:w="709" w:type="dxa"/>
          </w:tcPr>
          <w:p w14:paraId="6371DB74" w14:textId="77777777" w:rsidR="00CD3323" w:rsidRPr="00CD3323" w:rsidRDefault="00CD3323" w:rsidP="00CD3323">
            <w:pPr>
              <w:keepNext/>
              <w:keepLines/>
              <w:spacing w:after="0"/>
              <w:jc w:val="center"/>
              <w:rPr>
                <w:rFonts w:ascii="Arial" w:hAnsi="Arial"/>
                <w:sz w:val="16"/>
                <w:szCs w:val="18"/>
              </w:rPr>
            </w:pPr>
            <w:r w:rsidRPr="00CD3323">
              <w:rPr>
                <w:rFonts w:ascii="Arial" w:hAnsi="Arial"/>
                <w:bCs/>
                <w:iCs/>
                <w:sz w:val="16"/>
                <w:szCs w:val="18"/>
              </w:rPr>
              <w:t>N/A</w:t>
            </w:r>
          </w:p>
        </w:tc>
        <w:tc>
          <w:tcPr>
            <w:tcW w:w="728" w:type="dxa"/>
          </w:tcPr>
          <w:p w14:paraId="21FCE222" w14:textId="77777777" w:rsidR="00CD3323" w:rsidRPr="00CD3323" w:rsidRDefault="00CD3323" w:rsidP="00CD3323">
            <w:pPr>
              <w:keepNext/>
              <w:keepLines/>
              <w:spacing w:after="0"/>
              <w:jc w:val="center"/>
              <w:rPr>
                <w:rFonts w:ascii="Arial" w:hAnsi="Arial"/>
                <w:sz w:val="16"/>
                <w:szCs w:val="18"/>
              </w:rPr>
            </w:pPr>
            <w:r w:rsidRPr="00CD3323">
              <w:rPr>
                <w:rFonts w:ascii="Arial" w:hAnsi="Arial"/>
                <w:bCs/>
                <w:iCs/>
                <w:sz w:val="16"/>
                <w:szCs w:val="18"/>
              </w:rPr>
              <w:t>N/A</w:t>
            </w:r>
          </w:p>
        </w:tc>
      </w:tr>
      <w:tr w:rsidR="00CD3323" w:rsidRPr="00CD3323" w14:paraId="0CB20181" w14:textId="77777777" w:rsidTr="00FF5F40">
        <w:trPr>
          <w:cantSplit/>
          <w:tblHeader/>
        </w:trPr>
        <w:tc>
          <w:tcPr>
            <w:tcW w:w="6917" w:type="dxa"/>
          </w:tcPr>
          <w:p w14:paraId="1A6E0B2A" w14:textId="77777777" w:rsidR="00CD3323" w:rsidRPr="00CD3323" w:rsidRDefault="00CD3323" w:rsidP="00CD3323">
            <w:pPr>
              <w:keepNext/>
              <w:keepLines/>
              <w:spacing w:after="0"/>
              <w:rPr>
                <w:rFonts w:ascii="Arial" w:hAnsi="Arial"/>
                <w:b/>
                <w:bCs/>
                <w:i/>
                <w:iCs/>
                <w:sz w:val="16"/>
                <w:szCs w:val="18"/>
              </w:rPr>
            </w:pPr>
            <w:proofErr w:type="spellStart"/>
            <w:r w:rsidRPr="00CD3323">
              <w:rPr>
                <w:rFonts w:ascii="Arial" w:hAnsi="Arial"/>
                <w:b/>
                <w:bCs/>
                <w:i/>
                <w:iCs/>
                <w:sz w:val="16"/>
                <w:szCs w:val="18"/>
              </w:rPr>
              <w:t>simultaneousRxTxInterBandCAPerBandPair</w:t>
            </w:r>
            <w:proofErr w:type="spellEnd"/>
          </w:p>
          <w:p w14:paraId="0AAF1950" w14:textId="77777777" w:rsidR="00CD3323" w:rsidRPr="00CD3323" w:rsidRDefault="00CD3323" w:rsidP="00CD3323">
            <w:pPr>
              <w:keepNext/>
              <w:keepLines/>
              <w:spacing w:after="0"/>
              <w:rPr>
                <w:rFonts w:ascii="Arial" w:hAnsi="Arial"/>
                <w:bCs/>
                <w:iCs/>
                <w:sz w:val="16"/>
                <w:szCs w:val="18"/>
              </w:rPr>
            </w:pPr>
            <w:r w:rsidRPr="00CD3323">
              <w:rPr>
                <w:rFonts w:ascii="Arial" w:hAnsi="Arial"/>
                <w:bCs/>
                <w:iCs/>
                <w:sz w:val="16"/>
                <w:szCs w:val="18"/>
              </w:rPr>
              <w:t xml:space="preserve">Indicates whether the UE supports simultaneous transmission and reception in </w:t>
            </w:r>
            <w:r w:rsidRPr="00CD3323">
              <w:rPr>
                <w:rFonts w:ascii="Arial" w:hAnsi="Arial"/>
                <w:bCs/>
                <w:iCs/>
                <w:sz w:val="16"/>
                <w:szCs w:val="18"/>
                <w:highlight w:val="yellow"/>
              </w:rPr>
              <w:t>TDD-TDD and TDD-FDD inter-band NR CA</w:t>
            </w:r>
            <w:r w:rsidRPr="00CD3323" w:rsidDel="00A12A81">
              <w:rPr>
                <w:rFonts w:ascii="Arial" w:hAnsi="Arial"/>
                <w:bCs/>
                <w:iCs/>
                <w:sz w:val="16"/>
                <w:szCs w:val="18"/>
                <w:highlight w:val="yellow"/>
              </w:rPr>
              <w:t xml:space="preserve"> </w:t>
            </w:r>
            <w:r w:rsidRPr="00CD3323">
              <w:rPr>
                <w:rFonts w:ascii="Arial" w:hAnsi="Arial"/>
                <w:bCs/>
                <w:iCs/>
                <w:sz w:val="16"/>
                <w:szCs w:val="18"/>
                <w:highlight w:val="yellow"/>
              </w:rPr>
              <w:t>for each band pair in the band combination</w:t>
            </w:r>
            <w:r w:rsidRPr="00CD3323">
              <w:rPr>
                <w:rFonts w:ascii="Arial" w:hAnsi="Arial"/>
                <w:bCs/>
                <w:iCs/>
                <w:sz w:val="16"/>
                <w:szCs w:val="18"/>
              </w:rPr>
              <w:t>.</w:t>
            </w:r>
          </w:p>
          <w:p w14:paraId="7A6AB760" w14:textId="77777777" w:rsidR="00CD3323" w:rsidRPr="00CD3323" w:rsidRDefault="00CD3323" w:rsidP="00CD3323">
            <w:pPr>
              <w:keepNext/>
              <w:keepLines/>
              <w:spacing w:after="0"/>
              <w:rPr>
                <w:rFonts w:ascii="Arial" w:hAnsi="Arial"/>
                <w:bCs/>
                <w:iCs/>
                <w:sz w:val="16"/>
                <w:szCs w:val="18"/>
              </w:rPr>
            </w:pPr>
            <w:r w:rsidRPr="00CD3323">
              <w:rPr>
                <w:rFonts w:ascii="Arial" w:hAnsi="Arial"/>
                <w:bCs/>
                <w:iCs/>
                <w:sz w:val="16"/>
                <w:szCs w:val="18"/>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09C93F" w14:textId="77777777" w:rsidR="00CD3323" w:rsidRPr="00CD3323" w:rsidRDefault="00CD3323" w:rsidP="00CD3323">
            <w:pPr>
              <w:keepNext/>
              <w:keepLines/>
              <w:spacing w:after="0"/>
              <w:rPr>
                <w:rFonts w:ascii="Arial" w:hAnsi="Arial"/>
                <w:bCs/>
                <w:iCs/>
                <w:sz w:val="16"/>
                <w:szCs w:val="18"/>
              </w:rPr>
            </w:pPr>
            <w:r w:rsidRPr="00CD3323">
              <w:rPr>
                <w:rFonts w:ascii="Arial" w:hAnsi="Arial"/>
                <w:bCs/>
                <w:iCs/>
                <w:sz w:val="16"/>
                <w:szCs w:val="18"/>
              </w:rPr>
              <w:t xml:space="preserve">If this field </w:t>
            </w:r>
            <w:proofErr w:type="gramStart"/>
            <w:r w:rsidRPr="00CD3323">
              <w:rPr>
                <w:rFonts w:ascii="Arial" w:hAnsi="Arial"/>
                <w:bCs/>
                <w:iCs/>
                <w:sz w:val="16"/>
                <w:szCs w:val="18"/>
              </w:rPr>
              <w:t>is included</w:t>
            </w:r>
            <w:proofErr w:type="gramEnd"/>
            <w:r w:rsidRPr="00CD3323">
              <w:rPr>
                <w:rFonts w:ascii="Arial" w:hAnsi="Arial"/>
                <w:bCs/>
                <w:iCs/>
                <w:sz w:val="16"/>
                <w:szCs w:val="18"/>
              </w:rPr>
              <w:t xml:space="preserve"> in </w:t>
            </w:r>
            <w:r w:rsidRPr="00CD3323">
              <w:rPr>
                <w:rFonts w:ascii="Arial" w:hAnsi="Arial"/>
                <w:bCs/>
                <w:i/>
                <w:sz w:val="16"/>
                <w:szCs w:val="18"/>
              </w:rPr>
              <w:t>ca-</w:t>
            </w:r>
            <w:proofErr w:type="spellStart"/>
            <w:r w:rsidRPr="00CD3323">
              <w:rPr>
                <w:rFonts w:ascii="Arial" w:hAnsi="Arial"/>
                <w:bCs/>
                <w:i/>
                <w:sz w:val="16"/>
                <w:szCs w:val="18"/>
              </w:rPr>
              <w:t>ParametersNR</w:t>
            </w:r>
            <w:proofErr w:type="spellEnd"/>
            <w:r w:rsidRPr="00CD3323">
              <w:rPr>
                <w:rFonts w:ascii="Arial" w:hAnsi="Arial"/>
                <w:bCs/>
                <w:i/>
                <w:sz w:val="16"/>
                <w:szCs w:val="18"/>
              </w:rPr>
              <w:t>-</w:t>
            </w:r>
            <w:proofErr w:type="spellStart"/>
            <w:r w:rsidRPr="00CD3323">
              <w:rPr>
                <w:rFonts w:ascii="Arial" w:hAnsi="Arial"/>
                <w:bCs/>
                <w:i/>
                <w:sz w:val="16"/>
                <w:szCs w:val="18"/>
              </w:rPr>
              <w:t>ForDC</w:t>
            </w:r>
            <w:proofErr w:type="spellEnd"/>
            <w:r w:rsidRPr="00CD3323">
              <w:rPr>
                <w:rFonts w:ascii="Arial" w:hAnsi="Arial"/>
                <w:bCs/>
                <w:iCs/>
                <w:sz w:val="16"/>
                <w:szCs w:val="18"/>
              </w:rPr>
              <w:t>, each bit of this field indicates whether the UE supports simultaneous transmission and reception between each band pair, within a cell group and across MCG and SCG in TDD-TDD and TDD-FDD inter-band NR-DC.</w:t>
            </w:r>
          </w:p>
          <w:p w14:paraId="717A5AF6" w14:textId="77777777" w:rsidR="00CD3323" w:rsidRPr="00CD3323" w:rsidRDefault="00CD3323" w:rsidP="00CD3323">
            <w:pPr>
              <w:keepNext/>
              <w:keepLines/>
              <w:spacing w:after="0"/>
              <w:rPr>
                <w:rFonts w:ascii="Arial" w:hAnsi="Arial"/>
                <w:b/>
                <w:bCs/>
                <w:i/>
                <w:iCs/>
                <w:sz w:val="16"/>
                <w:szCs w:val="18"/>
              </w:rPr>
            </w:pPr>
            <w:r w:rsidRPr="00CD3323">
              <w:rPr>
                <w:rFonts w:ascii="Arial" w:hAnsi="Arial"/>
                <w:bCs/>
                <w:iCs/>
                <w:sz w:val="16"/>
                <w:szCs w:val="18"/>
              </w:rPr>
              <w:t xml:space="preserve">The UE does not include this field if the UE supports simultaneous transmission and reception for all applicable band pairs in the band combination (in which case </w:t>
            </w:r>
            <w:proofErr w:type="spellStart"/>
            <w:r w:rsidRPr="00CD3323">
              <w:rPr>
                <w:rFonts w:ascii="Arial" w:hAnsi="Arial"/>
                <w:bCs/>
                <w:i/>
                <w:sz w:val="16"/>
                <w:szCs w:val="18"/>
              </w:rPr>
              <w:t>simultaneousRxTxInterBandCA</w:t>
            </w:r>
            <w:proofErr w:type="spellEnd"/>
            <w:r w:rsidRPr="00CD3323">
              <w:rPr>
                <w:rFonts w:ascii="Arial" w:hAnsi="Arial"/>
                <w:bCs/>
                <w:iCs/>
                <w:sz w:val="16"/>
                <w:szCs w:val="18"/>
              </w:rPr>
              <w:t xml:space="preserve"> </w:t>
            </w:r>
            <w:proofErr w:type="gramStart"/>
            <w:r w:rsidRPr="00CD3323">
              <w:rPr>
                <w:rFonts w:ascii="Arial" w:hAnsi="Arial"/>
                <w:bCs/>
                <w:iCs/>
                <w:sz w:val="16"/>
                <w:szCs w:val="18"/>
              </w:rPr>
              <w:t>is included</w:t>
            </w:r>
            <w:proofErr w:type="gramEnd"/>
            <w:r w:rsidRPr="00CD3323">
              <w:rPr>
                <w:rFonts w:ascii="Arial" w:hAnsi="Arial"/>
                <w:bCs/>
                <w:iCs/>
                <w:sz w:val="16"/>
                <w:szCs w:val="18"/>
              </w:rPr>
              <w:t xml:space="preserve">) or does not support for any band pair in the band combination. </w:t>
            </w:r>
            <w:r w:rsidRPr="00CD3323">
              <w:rPr>
                <w:rFonts w:ascii="Arial" w:hAnsi="Arial"/>
                <w:bCs/>
                <w:iCs/>
                <w:sz w:val="16"/>
                <w:szCs w:val="18"/>
                <w:highlight w:val="yellow"/>
              </w:rPr>
              <w:t>It is mandatory for certain band pairs as specified in TS 38.101-1 [2], TS 38.101-2 [3] and TS 38.101-3 [4]. The UE shall consistently set the bits which correspond to the same band pair</w:t>
            </w:r>
            <w:r w:rsidRPr="00CD3323">
              <w:rPr>
                <w:rFonts w:ascii="Arial" w:hAnsi="Arial"/>
                <w:bCs/>
                <w:iCs/>
                <w:sz w:val="16"/>
                <w:szCs w:val="18"/>
              </w:rPr>
              <w:t>.</w:t>
            </w:r>
          </w:p>
        </w:tc>
        <w:tc>
          <w:tcPr>
            <w:tcW w:w="709" w:type="dxa"/>
          </w:tcPr>
          <w:p w14:paraId="7E0090EA" w14:textId="77777777" w:rsidR="00CD3323" w:rsidRPr="00CD3323" w:rsidRDefault="00CD3323" w:rsidP="00CD3323">
            <w:pPr>
              <w:keepNext/>
              <w:keepLines/>
              <w:spacing w:after="0"/>
              <w:jc w:val="center"/>
              <w:rPr>
                <w:rFonts w:ascii="Arial" w:hAnsi="Arial"/>
                <w:bCs/>
                <w:iCs/>
                <w:sz w:val="16"/>
                <w:szCs w:val="18"/>
              </w:rPr>
            </w:pPr>
            <w:r w:rsidRPr="00CD3323">
              <w:rPr>
                <w:rFonts w:ascii="Arial" w:hAnsi="Arial"/>
                <w:bCs/>
                <w:iCs/>
                <w:sz w:val="16"/>
                <w:szCs w:val="18"/>
              </w:rPr>
              <w:t>BC</w:t>
            </w:r>
          </w:p>
        </w:tc>
        <w:tc>
          <w:tcPr>
            <w:tcW w:w="567" w:type="dxa"/>
          </w:tcPr>
          <w:p w14:paraId="76C46374" w14:textId="77777777" w:rsidR="00CD3323" w:rsidRPr="00CD3323" w:rsidRDefault="00CD3323" w:rsidP="00CD3323">
            <w:pPr>
              <w:keepNext/>
              <w:keepLines/>
              <w:spacing w:after="0"/>
              <w:jc w:val="center"/>
              <w:rPr>
                <w:rFonts w:ascii="Arial" w:hAnsi="Arial"/>
                <w:bCs/>
                <w:iCs/>
                <w:sz w:val="16"/>
                <w:szCs w:val="18"/>
              </w:rPr>
            </w:pPr>
            <w:r w:rsidRPr="00CD3323">
              <w:rPr>
                <w:rFonts w:ascii="Arial" w:hAnsi="Arial"/>
                <w:bCs/>
                <w:iCs/>
                <w:sz w:val="16"/>
                <w:szCs w:val="18"/>
              </w:rPr>
              <w:t>CY</w:t>
            </w:r>
          </w:p>
        </w:tc>
        <w:tc>
          <w:tcPr>
            <w:tcW w:w="709" w:type="dxa"/>
          </w:tcPr>
          <w:p w14:paraId="6728627B" w14:textId="77777777" w:rsidR="00CD3323" w:rsidRPr="00CD3323" w:rsidRDefault="00CD3323" w:rsidP="00CD3323">
            <w:pPr>
              <w:keepNext/>
              <w:keepLines/>
              <w:spacing w:after="0"/>
              <w:jc w:val="center"/>
              <w:rPr>
                <w:rFonts w:ascii="Arial" w:hAnsi="Arial"/>
                <w:bCs/>
                <w:iCs/>
                <w:sz w:val="16"/>
                <w:szCs w:val="18"/>
              </w:rPr>
            </w:pPr>
            <w:r w:rsidRPr="00CD3323">
              <w:rPr>
                <w:rFonts w:ascii="Arial" w:hAnsi="Arial"/>
                <w:bCs/>
                <w:iCs/>
                <w:sz w:val="16"/>
                <w:szCs w:val="18"/>
              </w:rPr>
              <w:t>N/A</w:t>
            </w:r>
          </w:p>
        </w:tc>
        <w:tc>
          <w:tcPr>
            <w:tcW w:w="728" w:type="dxa"/>
          </w:tcPr>
          <w:p w14:paraId="135706F1" w14:textId="77777777" w:rsidR="00CD3323" w:rsidRPr="00CD3323" w:rsidRDefault="00CD3323" w:rsidP="00CD3323">
            <w:pPr>
              <w:keepNext/>
              <w:keepLines/>
              <w:spacing w:after="0"/>
              <w:jc w:val="center"/>
              <w:rPr>
                <w:rFonts w:ascii="Arial" w:hAnsi="Arial"/>
                <w:bCs/>
                <w:iCs/>
                <w:sz w:val="16"/>
                <w:szCs w:val="18"/>
              </w:rPr>
            </w:pPr>
            <w:r w:rsidRPr="00CD3323">
              <w:rPr>
                <w:rFonts w:ascii="Arial" w:hAnsi="Arial"/>
                <w:bCs/>
                <w:iCs/>
                <w:sz w:val="16"/>
                <w:szCs w:val="18"/>
              </w:rPr>
              <w:t>N/A</w:t>
            </w:r>
          </w:p>
        </w:tc>
      </w:tr>
    </w:tbl>
    <w:p w14:paraId="7636FF7F" w14:textId="095BE186" w:rsidR="004A1169" w:rsidRDefault="00B6735D" w:rsidP="00B6735D">
      <w:pPr>
        <w:spacing w:beforeLines="50" w:before="120"/>
        <w:rPr>
          <w:rFonts w:eastAsia="等线"/>
          <w:lang w:eastAsia="zh-CN"/>
        </w:rPr>
      </w:pPr>
      <w:r>
        <w:rPr>
          <w:rFonts w:eastAsia="等线"/>
          <w:lang w:eastAsia="zh-CN"/>
        </w:rPr>
        <w:t>W</w:t>
      </w:r>
      <w:r>
        <w:rPr>
          <w:rFonts w:eastAsia="等线" w:hint="eastAsia"/>
          <w:lang w:eastAsia="zh-CN"/>
        </w:rPr>
        <w:t xml:space="preserve">hich </w:t>
      </w:r>
      <w:proofErr w:type="gramStart"/>
      <w:r>
        <w:rPr>
          <w:rFonts w:eastAsia="等线" w:hint="eastAsia"/>
          <w:lang w:eastAsia="zh-CN"/>
        </w:rPr>
        <w:t>is limited</w:t>
      </w:r>
      <w:proofErr w:type="gramEnd"/>
      <w:r>
        <w:rPr>
          <w:rFonts w:eastAsia="等线" w:hint="eastAsia"/>
          <w:lang w:eastAsia="zh-CN"/>
        </w:rPr>
        <w:t xml:space="preserve"> to TDD-TDD and TDD-FDD (except for intra-band, or inter-band with overlapping case)</w:t>
      </w:r>
      <w:r w:rsidR="004A1169">
        <w:rPr>
          <w:rFonts w:eastAsia="等线" w:hint="eastAsia"/>
          <w:lang w:eastAsia="zh-CN"/>
        </w:rPr>
        <w:t>. I.e., FDD-FDD case is missing.</w:t>
      </w:r>
      <w:r w:rsidR="004A497A">
        <w:rPr>
          <w:rFonts w:eastAsia="等线" w:hint="eastAsia"/>
          <w:lang w:eastAsia="zh-CN"/>
        </w:rPr>
        <w:t xml:space="preserve"> </w:t>
      </w:r>
      <w:r w:rsidR="004A1169">
        <w:rPr>
          <w:rFonts w:eastAsia="等线" w:hint="eastAsia"/>
          <w:lang w:eastAsia="zh-CN"/>
        </w:rPr>
        <w:t xml:space="preserve">On the other hand, what R4 asked for is that for </w:t>
      </w:r>
      <w:r w:rsidR="004A1169" w:rsidRPr="004A1169">
        <w:rPr>
          <w:rFonts w:eastAsia="等线"/>
          <w:lang w:eastAsia="zh-CN"/>
        </w:rPr>
        <w:t>2UL/2DL CA_n5-n8</w:t>
      </w:r>
      <w:r w:rsidR="004A497A">
        <w:rPr>
          <w:rFonts w:eastAsia="等线" w:hint="eastAsia"/>
          <w:lang w:eastAsia="zh-CN"/>
        </w:rPr>
        <w:t xml:space="preserve">, for which so </w:t>
      </w:r>
      <w:proofErr w:type="gramStart"/>
      <w:r w:rsidR="004A497A">
        <w:rPr>
          <w:rFonts w:eastAsia="等线" w:hint="eastAsia"/>
          <w:lang w:eastAsia="zh-CN"/>
        </w:rPr>
        <w:t>far</w:t>
      </w:r>
      <w:proofErr w:type="gramEnd"/>
      <w:r w:rsidR="004A497A">
        <w:rPr>
          <w:rFonts w:eastAsia="等线" w:hint="eastAsia"/>
          <w:lang w:eastAsia="zh-CN"/>
        </w:rPr>
        <w:t xml:space="preserve"> the </w:t>
      </w:r>
      <w:r w:rsidR="004A497A">
        <w:rPr>
          <w:rFonts w:eastAsia="等线"/>
          <w:lang w:eastAsia="zh-CN"/>
        </w:rPr>
        <w:t>simultaneous</w:t>
      </w:r>
      <w:r w:rsidR="004A497A">
        <w:rPr>
          <w:rFonts w:eastAsia="等线" w:hint="eastAsia"/>
          <w:lang w:eastAsia="zh-CN"/>
        </w:rPr>
        <w:t xml:space="preserve"> operation is </w:t>
      </w:r>
      <w:r w:rsidR="004A497A" w:rsidRPr="004A497A">
        <w:rPr>
          <w:rFonts w:eastAsia="等线" w:hint="eastAsia"/>
          <w:b/>
          <w:bCs/>
          <w:lang w:eastAsia="zh-CN"/>
        </w:rPr>
        <w:t>not</w:t>
      </w:r>
      <w:r w:rsidR="004A497A">
        <w:rPr>
          <w:rFonts w:eastAsia="等线" w:hint="eastAsia"/>
          <w:lang w:eastAsia="zh-CN"/>
        </w:rPr>
        <w:t xml:space="preserve"> supported.</w:t>
      </w:r>
    </w:p>
    <w:p w14:paraId="6C2E3D44" w14:textId="77777777" w:rsidR="004A497A" w:rsidRPr="00FA21D1" w:rsidRDefault="004A497A" w:rsidP="004A497A">
      <w:pPr>
        <w:pStyle w:val="af6"/>
        <w:numPr>
          <w:ilvl w:val="255"/>
          <w:numId w:val="0"/>
        </w:numPr>
        <w:pBdr>
          <w:top w:val="single" w:sz="4" w:space="1" w:color="auto"/>
          <w:left w:val="single" w:sz="4" w:space="4" w:color="auto"/>
          <w:bottom w:val="single" w:sz="4" w:space="1" w:color="auto"/>
          <w:right w:val="single" w:sz="4" w:space="4" w:color="auto"/>
        </w:pBdr>
        <w:rPr>
          <w:lang w:val="en-US"/>
        </w:rPr>
      </w:pPr>
      <w:r w:rsidRPr="00FA21D1">
        <w:rPr>
          <w:rFonts w:hint="eastAsia"/>
          <w:lang w:val="en-US"/>
        </w:rPr>
        <w:t xml:space="preserve">Usually for FDD-FDD </w:t>
      </w:r>
      <w:proofErr w:type="spellStart"/>
      <w:r w:rsidRPr="00FA21D1">
        <w:rPr>
          <w:rFonts w:hint="eastAsia"/>
          <w:lang w:val="en-US"/>
        </w:rPr>
        <w:t>interband</w:t>
      </w:r>
      <w:proofErr w:type="spellEnd"/>
      <w:r w:rsidRPr="00FA21D1">
        <w:rPr>
          <w:rFonts w:hint="eastAsia"/>
          <w:lang w:val="en-US"/>
        </w:rPr>
        <w:t xml:space="preserve"> CA, a band pair </w:t>
      </w:r>
      <w:proofErr w:type="spellStart"/>
      <w:r w:rsidRPr="00FA21D1">
        <w:rPr>
          <w:rFonts w:hint="eastAsia"/>
          <w:lang w:val="en-US"/>
        </w:rPr>
        <w:t>nA+nB</w:t>
      </w:r>
      <w:proofErr w:type="spellEnd"/>
      <w:r w:rsidRPr="00FA21D1">
        <w:rPr>
          <w:rFonts w:hint="eastAsia"/>
          <w:lang w:val="en-US"/>
        </w:rPr>
        <w:t xml:space="preserve"> can support simultaneous (</w:t>
      </w:r>
      <w:proofErr w:type="spellStart"/>
      <w:r w:rsidRPr="00FA21D1">
        <w:rPr>
          <w:rFonts w:hint="eastAsia"/>
          <w:lang w:val="en-US"/>
        </w:rPr>
        <w:t>nAUL</w:t>
      </w:r>
      <w:proofErr w:type="spellEnd"/>
      <w:r w:rsidRPr="00FA21D1">
        <w:rPr>
          <w:rFonts w:hint="eastAsia"/>
          <w:lang w:val="en-US"/>
        </w:rPr>
        <w:t xml:space="preserve">, </w:t>
      </w:r>
      <w:proofErr w:type="spellStart"/>
      <w:r w:rsidRPr="00FA21D1">
        <w:rPr>
          <w:rFonts w:hint="eastAsia"/>
          <w:lang w:val="en-US"/>
        </w:rPr>
        <w:t>nBDL</w:t>
      </w:r>
      <w:proofErr w:type="spellEnd"/>
      <w:r w:rsidRPr="00FA21D1">
        <w:rPr>
          <w:rFonts w:hint="eastAsia"/>
          <w:lang w:val="en-US"/>
        </w:rPr>
        <w:t>) and (</w:t>
      </w:r>
      <w:proofErr w:type="spellStart"/>
      <w:r w:rsidRPr="00FA21D1">
        <w:rPr>
          <w:rFonts w:hint="eastAsia"/>
          <w:lang w:val="en-US"/>
        </w:rPr>
        <w:t>nBUL</w:t>
      </w:r>
      <w:proofErr w:type="spellEnd"/>
      <w:r w:rsidRPr="00FA21D1">
        <w:rPr>
          <w:rFonts w:hint="eastAsia"/>
          <w:lang w:val="en-US"/>
        </w:rPr>
        <w:t xml:space="preserve">, </w:t>
      </w:r>
      <w:proofErr w:type="spellStart"/>
      <w:r w:rsidRPr="00FA21D1">
        <w:rPr>
          <w:rFonts w:hint="eastAsia"/>
          <w:lang w:val="en-US"/>
        </w:rPr>
        <w:t>nADL</w:t>
      </w:r>
      <w:proofErr w:type="spellEnd"/>
      <w:r w:rsidRPr="00FA21D1">
        <w:rPr>
          <w:rFonts w:hint="eastAsia"/>
          <w:lang w:val="en-US"/>
        </w:rPr>
        <w:t xml:space="preserve">) by default. </w:t>
      </w:r>
      <w:r w:rsidRPr="00FA21D1">
        <w:rPr>
          <w:lang w:val="en-US"/>
        </w:rPr>
        <w:t xml:space="preserve">For the specific band pair n5+n8, the capabilities for simultaneous (n5UL, n8DL) and (n8UL, n5DL) can be different, currently simultaneous (n5UL, n8DL) is supported </w:t>
      </w:r>
      <w:r w:rsidRPr="004A497A">
        <w:rPr>
          <w:highlight w:val="yellow"/>
          <w:lang w:val="en-US"/>
        </w:rPr>
        <w:t>but simultaneous (n8UL, n5DL) is not</w:t>
      </w:r>
      <w:r w:rsidRPr="00FA21D1">
        <w:rPr>
          <w:lang w:val="en-US"/>
        </w:rPr>
        <w:t>.</w:t>
      </w:r>
    </w:p>
    <w:p w14:paraId="6CE21C1E" w14:textId="7D8F482D" w:rsidR="004A497A" w:rsidRPr="00FA2802" w:rsidRDefault="002A06DF" w:rsidP="00FA2802">
      <w:pPr>
        <w:pStyle w:val="Observation"/>
        <w:tabs>
          <w:tab w:val="clear" w:pos="1304"/>
        </w:tabs>
        <w:spacing w:beforeLines="50" w:before="120"/>
        <w:ind w:left="1701" w:hanging="1701"/>
        <w:rPr>
          <w:rFonts w:ascii="Times New Roman" w:hAnsi="Times New Roman"/>
        </w:rPr>
      </w:pPr>
      <w:r w:rsidRPr="00FA2802">
        <w:rPr>
          <w:rFonts w:ascii="Times New Roman" w:hAnsi="Times New Roman" w:hint="eastAsia"/>
        </w:rPr>
        <w:lastRenderedPageBreak/>
        <w:t xml:space="preserve">For FDD-FDD CA case, so far usually UE support </w:t>
      </w:r>
      <w:r w:rsidRPr="00FA2802">
        <w:rPr>
          <w:rFonts w:ascii="Times New Roman" w:hAnsi="Times New Roman"/>
        </w:rPr>
        <w:t>simultaneous</w:t>
      </w:r>
      <w:r w:rsidRPr="00FA2802">
        <w:rPr>
          <w:rFonts w:ascii="Times New Roman" w:hAnsi="Times New Roman" w:hint="eastAsia"/>
        </w:rPr>
        <w:t xml:space="preserve"> Rx-Tx, but the exception is n8-UL and n5-DL, for which R4 asks R2 to </w:t>
      </w:r>
      <w:proofErr w:type="gramStart"/>
      <w:r w:rsidRPr="00FA2802">
        <w:rPr>
          <w:rFonts w:ascii="Times New Roman" w:hAnsi="Times New Roman" w:hint="eastAsia"/>
        </w:rPr>
        <w:t>take into account</w:t>
      </w:r>
      <w:proofErr w:type="gramEnd"/>
      <w:r w:rsidRPr="00FA2802">
        <w:rPr>
          <w:rFonts w:ascii="Times New Roman" w:hAnsi="Times New Roman" w:hint="eastAsia"/>
        </w:rPr>
        <w:t>.</w:t>
      </w:r>
    </w:p>
    <w:p w14:paraId="5CF609FB" w14:textId="55B14B20" w:rsidR="00FA2802" w:rsidRDefault="00ED790C" w:rsidP="004B3E77">
      <w:pPr>
        <w:rPr>
          <w:rFonts w:eastAsia="等线"/>
          <w:lang w:eastAsia="zh-CN"/>
        </w:rPr>
      </w:pPr>
      <w:r>
        <w:rPr>
          <w:rFonts w:eastAsia="等线" w:hint="eastAsia"/>
          <w:lang w:eastAsia="zh-CN"/>
        </w:rPr>
        <w:t xml:space="preserve">If the BC is only for FDD-FDD CA, then it seems no need for a new </w:t>
      </w:r>
      <w:r>
        <w:rPr>
          <w:rFonts w:eastAsia="等线"/>
          <w:lang w:eastAsia="zh-CN"/>
        </w:rPr>
        <w:t>capability</w:t>
      </w:r>
      <w:r>
        <w:rPr>
          <w:rFonts w:eastAsia="等线" w:hint="eastAsia"/>
          <w:lang w:eastAsia="zh-CN"/>
        </w:rPr>
        <w:t xml:space="preserve"> since</w:t>
      </w:r>
    </w:p>
    <w:p w14:paraId="0A968D81" w14:textId="38407E1B" w:rsidR="00900FF6" w:rsidRDefault="00900FF6" w:rsidP="00900FF6">
      <w:pPr>
        <w:pStyle w:val="af6"/>
        <w:numPr>
          <w:ilvl w:val="0"/>
          <w:numId w:val="23"/>
        </w:numPr>
        <w:rPr>
          <w:rFonts w:eastAsia="等线"/>
          <w:lang w:eastAsia="zh-CN"/>
        </w:rPr>
      </w:pPr>
      <w:r>
        <w:rPr>
          <w:rFonts w:eastAsia="等线" w:hint="eastAsia"/>
          <w:lang w:eastAsia="zh-CN"/>
        </w:rPr>
        <w:t xml:space="preserve">If at least one band of the band pair is not n5 or n8, simultaneous Rx-Tx </w:t>
      </w:r>
      <w:proofErr w:type="gramStart"/>
      <w:r>
        <w:rPr>
          <w:rFonts w:eastAsia="等线" w:hint="eastAsia"/>
          <w:lang w:eastAsia="zh-CN"/>
        </w:rPr>
        <w:t>is assumed</w:t>
      </w:r>
      <w:proofErr w:type="gramEnd"/>
      <w:r>
        <w:rPr>
          <w:rFonts w:eastAsia="等线" w:hint="eastAsia"/>
          <w:lang w:eastAsia="zh-CN"/>
        </w:rPr>
        <w:t>, or</w:t>
      </w:r>
    </w:p>
    <w:p w14:paraId="42393722" w14:textId="23391754" w:rsidR="00900FF6" w:rsidRPr="00900FF6" w:rsidRDefault="00900FF6" w:rsidP="00900FF6">
      <w:pPr>
        <w:pStyle w:val="af6"/>
        <w:numPr>
          <w:ilvl w:val="0"/>
          <w:numId w:val="23"/>
        </w:numPr>
        <w:rPr>
          <w:rFonts w:eastAsia="等线"/>
          <w:lang w:eastAsia="zh-CN"/>
        </w:rPr>
      </w:pPr>
      <w:r>
        <w:rPr>
          <w:rFonts w:eastAsia="等线" w:hint="eastAsia"/>
          <w:lang w:eastAsia="zh-CN"/>
        </w:rPr>
        <w:t xml:space="preserve">If the band pair is for n5 and n8, </w:t>
      </w:r>
      <w:r>
        <w:rPr>
          <w:rFonts w:eastAsia="等线"/>
          <w:lang w:eastAsia="zh-CN"/>
        </w:rPr>
        <w:t>simultaneous</w:t>
      </w:r>
      <w:r>
        <w:rPr>
          <w:rFonts w:eastAsia="等线" w:hint="eastAsia"/>
          <w:lang w:eastAsia="zh-CN"/>
        </w:rPr>
        <w:t xml:space="preserve"> Rx-Tx </w:t>
      </w:r>
      <w:proofErr w:type="gramStart"/>
      <w:r>
        <w:rPr>
          <w:rFonts w:eastAsia="等线" w:hint="eastAsia"/>
          <w:lang w:eastAsia="zh-CN"/>
        </w:rPr>
        <w:t>is not assumed</w:t>
      </w:r>
      <w:proofErr w:type="gramEnd"/>
      <w:r>
        <w:rPr>
          <w:rFonts w:eastAsia="等线" w:hint="eastAsia"/>
          <w:lang w:eastAsia="zh-CN"/>
        </w:rPr>
        <w:t>.</w:t>
      </w:r>
    </w:p>
    <w:p w14:paraId="408052D4" w14:textId="7AD344E3" w:rsidR="00FA2802" w:rsidRDefault="001E236B" w:rsidP="004B3E77">
      <w:pPr>
        <w:rPr>
          <w:rFonts w:eastAsia="等线"/>
          <w:lang w:eastAsia="zh-CN"/>
        </w:rPr>
      </w:pPr>
      <w:r>
        <w:rPr>
          <w:rFonts w:eastAsia="等线" w:hint="eastAsia"/>
          <w:lang w:eastAsia="zh-CN"/>
        </w:rPr>
        <w:t>Or if the BC is for a mixed FDD-FDD-TDD CA</w:t>
      </w:r>
      <w:r w:rsidR="00D70574">
        <w:rPr>
          <w:rFonts w:eastAsia="等线" w:hint="eastAsia"/>
          <w:lang w:eastAsia="zh-CN"/>
        </w:rPr>
        <w:t>, then it seems no need for a new capability since</w:t>
      </w:r>
    </w:p>
    <w:p w14:paraId="151819E6" w14:textId="02F95084" w:rsidR="00D70574" w:rsidRDefault="00A72608" w:rsidP="00D70574">
      <w:pPr>
        <w:pStyle w:val="af6"/>
        <w:numPr>
          <w:ilvl w:val="0"/>
          <w:numId w:val="23"/>
        </w:numPr>
        <w:rPr>
          <w:rFonts w:eastAsia="等线"/>
          <w:lang w:eastAsia="zh-CN"/>
        </w:rPr>
      </w:pPr>
      <w:r>
        <w:rPr>
          <w:rFonts w:eastAsia="等线" w:hint="eastAsia"/>
          <w:lang w:eastAsia="zh-CN"/>
        </w:rPr>
        <w:t xml:space="preserve">For the FDD-TDD band pair, the legacy </w:t>
      </w:r>
      <w:proofErr w:type="spellStart"/>
      <w:r>
        <w:rPr>
          <w:rFonts w:eastAsia="等线" w:hint="eastAsia"/>
          <w:lang w:eastAsia="zh-CN"/>
        </w:rPr>
        <w:t>signaling</w:t>
      </w:r>
      <w:proofErr w:type="spellEnd"/>
      <w:r>
        <w:rPr>
          <w:rFonts w:eastAsia="等线" w:hint="eastAsia"/>
          <w:lang w:eastAsia="zh-CN"/>
        </w:rPr>
        <w:t xml:space="preserve"> </w:t>
      </w:r>
      <w:proofErr w:type="gramStart"/>
      <w:r>
        <w:rPr>
          <w:rFonts w:eastAsia="等线" w:hint="eastAsia"/>
          <w:lang w:eastAsia="zh-CN"/>
        </w:rPr>
        <w:t>applies</w:t>
      </w:r>
      <w:proofErr w:type="gramEnd"/>
    </w:p>
    <w:p w14:paraId="0120A230" w14:textId="2B3D6379" w:rsidR="00A72608" w:rsidRPr="00D70574" w:rsidRDefault="00A72608" w:rsidP="00D70574">
      <w:pPr>
        <w:pStyle w:val="af6"/>
        <w:numPr>
          <w:ilvl w:val="0"/>
          <w:numId w:val="23"/>
        </w:numPr>
        <w:rPr>
          <w:rFonts w:eastAsia="等线"/>
          <w:lang w:eastAsia="zh-CN"/>
        </w:rPr>
      </w:pPr>
      <w:r>
        <w:rPr>
          <w:rFonts w:eastAsia="等线" w:hint="eastAsia"/>
          <w:lang w:eastAsia="zh-CN"/>
        </w:rPr>
        <w:t>For the FDD-FDD band pair, the logic above applies.</w:t>
      </w:r>
    </w:p>
    <w:p w14:paraId="1956A237" w14:textId="1E305904" w:rsidR="00FA2802" w:rsidRPr="00CA4104" w:rsidRDefault="0009510C" w:rsidP="00CA4104">
      <w:pPr>
        <w:pStyle w:val="Observation"/>
        <w:tabs>
          <w:tab w:val="clear" w:pos="1304"/>
        </w:tabs>
        <w:spacing w:beforeLines="50" w:before="120"/>
        <w:ind w:left="1701" w:hanging="1701"/>
        <w:rPr>
          <w:rFonts w:ascii="Times New Roman" w:hAnsi="Times New Roman"/>
        </w:rPr>
      </w:pPr>
      <w:r w:rsidRPr="00CA4104">
        <w:rPr>
          <w:rFonts w:ascii="Times New Roman" w:hAnsi="Times New Roman" w:hint="eastAsia"/>
        </w:rPr>
        <w:t xml:space="preserve">Based on the current R4 conclusion, there is no </w:t>
      </w:r>
      <w:r w:rsidR="00CA4104" w:rsidRPr="00CA4104">
        <w:rPr>
          <w:rFonts w:ascii="Times New Roman" w:hAnsi="Times New Roman" w:hint="eastAsia"/>
        </w:rPr>
        <w:t>ambiguity</w:t>
      </w:r>
      <w:r w:rsidRPr="00CA4104">
        <w:rPr>
          <w:rFonts w:ascii="Times New Roman" w:hAnsi="Times New Roman" w:hint="eastAsia"/>
        </w:rPr>
        <w:t xml:space="preserve"> for network configuration even without newly introduced capability </w:t>
      </w:r>
      <w:proofErr w:type="spellStart"/>
      <w:r w:rsidRPr="00CA4104">
        <w:rPr>
          <w:rFonts w:ascii="Times New Roman" w:hAnsi="Times New Roman" w:hint="eastAsia"/>
        </w:rPr>
        <w:t>signaling</w:t>
      </w:r>
      <w:proofErr w:type="spellEnd"/>
      <w:r w:rsidRPr="00CA4104">
        <w:rPr>
          <w:rFonts w:ascii="Times New Roman" w:hAnsi="Times New Roman" w:hint="eastAsia"/>
        </w:rPr>
        <w:t xml:space="preserve">, since </w:t>
      </w:r>
      <w:r w:rsidR="006B431F" w:rsidRPr="00CA4104">
        <w:rPr>
          <w:rFonts w:ascii="Times New Roman" w:hAnsi="Times New Roman" w:hint="eastAsia"/>
        </w:rPr>
        <w:t xml:space="preserve">simultaneous </w:t>
      </w:r>
      <w:r w:rsidR="006B431F" w:rsidRPr="00CA4104">
        <w:rPr>
          <w:rFonts w:ascii="Times New Roman" w:hAnsi="Times New Roman"/>
        </w:rPr>
        <w:t>(n8UL, n5DL)</w:t>
      </w:r>
      <w:r w:rsidR="006B431F" w:rsidRPr="00CA4104">
        <w:rPr>
          <w:rFonts w:ascii="Times New Roman" w:hAnsi="Times New Roman" w:hint="eastAsia"/>
        </w:rPr>
        <w:t xml:space="preserve"> will anyway not supported</w:t>
      </w:r>
      <w:r w:rsidR="00CA4104" w:rsidRPr="00CA4104">
        <w:rPr>
          <w:rFonts w:ascii="Times New Roman" w:hAnsi="Times New Roman" w:hint="eastAsia"/>
        </w:rPr>
        <w:t>.</w:t>
      </w:r>
    </w:p>
    <w:p w14:paraId="35C6661B" w14:textId="5A5CA955" w:rsidR="00497405" w:rsidRDefault="00CA4104" w:rsidP="004B3E77">
      <w:pPr>
        <w:rPr>
          <w:rFonts w:eastAsia="宋体"/>
          <w:lang w:eastAsia="zh-CN"/>
        </w:rPr>
      </w:pPr>
      <w:r>
        <w:rPr>
          <w:rFonts w:eastAsia="等线" w:hint="eastAsia"/>
          <w:lang w:eastAsia="zh-CN"/>
        </w:rPr>
        <w:t xml:space="preserve">If take a step back, the necessity of this </w:t>
      </w:r>
      <w:proofErr w:type="spellStart"/>
      <w:r>
        <w:rPr>
          <w:rFonts w:eastAsia="等线" w:hint="eastAsia"/>
          <w:lang w:eastAsia="zh-CN"/>
        </w:rPr>
        <w:t>signaling</w:t>
      </w:r>
      <w:proofErr w:type="spellEnd"/>
      <w:r>
        <w:rPr>
          <w:rFonts w:eastAsia="等线" w:hint="eastAsia"/>
          <w:lang w:eastAsia="zh-CN"/>
        </w:rPr>
        <w:t xml:space="preserve"> is for forwards compa</w:t>
      </w:r>
      <w:r w:rsidR="00E000F2">
        <w:rPr>
          <w:rFonts w:eastAsia="等线" w:hint="eastAsia"/>
          <w:lang w:eastAsia="zh-CN"/>
        </w:rPr>
        <w:t xml:space="preserve">tibility, considering the </w:t>
      </w:r>
      <w:r w:rsidR="00E000F2">
        <w:rPr>
          <w:rFonts w:eastAsia="等线"/>
          <w:lang w:eastAsia="zh-CN"/>
        </w:rPr>
        <w:t>possibility</w:t>
      </w:r>
      <w:r w:rsidR="00E000F2">
        <w:rPr>
          <w:rFonts w:eastAsia="等线" w:hint="eastAsia"/>
          <w:lang w:eastAsia="zh-CN"/>
        </w:rPr>
        <w:t xml:space="preserve"> in the future that </w:t>
      </w:r>
      <w:r w:rsidR="00E000F2">
        <w:rPr>
          <w:rFonts w:eastAsia="等线"/>
          <w:lang w:eastAsia="zh-CN"/>
        </w:rPr>
        <w:t>simultaneous</w:t>
      </w:r>
      <w:r w:rsidR="00E000F2">
        <w:rPr>
          <w:rFonts w:eastAsia="等线" w:hint="eastAsia"/>
          <w:lang w:eastAsia="zh-CN"/>
        </w:rPr>
        <w:t xml:space="preserve"> </w:t>
      </w:r>
      <w:r w:rsidR="00E000F2" w:rsidRPr="00CA4104">
        <w:rPr>
          <w:rFonts w:eastAsia="宋体"/>
          <w:lang w:eastAsia="zh-CN"/>
        </w:rPr>
        <w:t>(n8UL, n5DL)</w:t>
      </w:r>
      <w:r w:rsidR="00E000F2">
        <w:rPr>
          <w:rFonts w:eastAsia="宋体" w:hint="eastAsia"/>
          <w:lang w:eastAsia="zh-CN"/>
        </w:rPr>
        <w:t xml:space="preserve"> may be supported, then we can rely on the existing </w:t>
      </w:r>
      <w:proofErr w:type="spellStart"/>
      <w:r w:rsidR="00E000F2">
        <w:rPr>
          <w:rFonts w:eastAsia="宋体" w:hint="eastAsia"/>
          <w:lang w:eastAsia="zh-CN"/>
        </w:rPr>
        <w:t>signaling</w:t>
      </w:r>
      <w:proofErr w:type="spellEnd"/>
      <w:r w:rsidR="00E000F2">
        <w:rPr>
          <w:rFonts w:eastAsia="宋体" w:hint="eastAsia"/>
          <w:lang w:eastAsia="zh-CN"/>
        </w:rPr>
        <w:t>, which was restricted to TDD-TDD and TDD-FDD case, but now extended</w:t>
      </w:r>
      <w:r w:rsidR="00F40C2F">
        <w:rPr>
          <w:rFonts w:eastAsia="宋体" w:hint="eastAsia"/>
          <w:lang w:eastAsia="zh-CN"/>
        </w:rPr>
        <w:t xml:space="preserve"> the two to FDD-FDD case</w:t>
      </w:r>
    </w:p>
    <w:p w14:paraId="2F6E26CB" w14:textId="7EFBC689" w:rsidR="00497405" w:rsidRDefault="00497405" w:rsidP="00497405">
      <w:pPr>
        <w:pStyle w:val="af6"/>
        <w:numPr>
          <w:ilvl w:val="0"/>
          <w:numId w:val="23"/>
        </w:numPr>
        <w:rPr>
          <w:rFonts w:eastAsia="宋体"/>
          <w:lang w:eastAsia="zh-CN"/>
        </w:rPr>
      </w:pPr>
      <w:proofErr w:type="spellStart"/>
      <w:r w:rsidRPr="002570D2">
        <w:rPr>
          <w:rFonts w:eastAsia="宋体"/>
          <w:i/>
          <w:iCs/>
          <w:lang w:eastAsia="zh-CN"/>
        </w:rPr>
        <w:t>simultaneousRxTxInterBandCA</w:t>
      </w:r>
      <w:proofErr w:type="spellEnd"/>
      <w:r>
        <w:rPr>
          <w:rFonts w:eastAsia="宋体" w:hint="eastAsia"/>
          <w:lang w:eastAsia="zh-CN"/>
        </w:rPr>
        <w:t xml:space="preserve">: </w:t>
      </w:r>
      <w:r w:rsidR="007116F3">
        <w:rPr>
          <w:rFonts w:eastAsia="宋体" w:hint="eastAsia"/>
          <w:lang w:eastAsia="zh-CN"/>
        </w:rPr>
        <w:t xml:space="preserve">yet since legacy UE would save this </w:t>
      </w:r>
      <w:proofErr w:type="spellStart"/>
      <w:r w:rsidR="007116F3">
        <w:rPr>
          <w:rFonts w:eastAsia="宋体" w:hint="eastAsia"/>
          <w:lang w:eastAsia="zh-CN"/>
        </w:rPr>
        <w:t>signaling</w:t>
      </w:r>
      <w:proofErr w:type="spellEnd"/>
      <w:r w:rsidR="007116F3">
        <w:rPr>
          <w:rFonts w:eastAsia="宋体" w:hint="eastAsia"/>
          <w:lang w:eastAsia="zh-CN"/>
        </w:rPr>
        <w:t xml:space="preserve"> for FDD-FDD case, </w:t>
      </w:r>
      <w:r w:rsidR="00F40C2F">
        <w:rPr>
          <w:rFonts w:eastAsia="宋体" w:hint="eastAsia"/>
          <w:lang w:eastAsia="zh-CN"/>
        </w:rPr>
        <w:t xml:space="preserve">to avoid NBC concern, it should </w:t>
      </w:r>
      <w:proofErr w:type="gramStart"/>
      <w:r w:rsidR="00F40C2F">
        <w:rPr>
          <w:rFonts w:eastAsia="宋体" w:hint="eastAsia"/>
          <w:lang w:eastAsia="zh-CN"/>
        </w:rPr>
        <w:t>be used</w:t>
      </w:r>
      <w:proofErr w:type="gramEnd"/>
      <w:r w:rsidR="00F40C2F">
        <w:rPr>
          <w:rFonts w:eastAsia="宋体" w:hint="eastAsia"/>
          <w:lang w:eastAsia="zh-CN"/>
        </w:rPr>
        <w:t xml:space="preserve"> in a way that it is only present if later</w:t>
      </w:r>
      <w:r w:rsidR="00F40C2F" w:rsidRPr="00F40C2F">
        <w:rPr>
          <w:rFonts w:eastAsia="宋体" w:hint="eastAsia"/>
          <w:lang w:eastAsia="zh-CN"/>
        </w:rPr>
        <w:t xml:space="preserve"> </w:t>
      </w:r>
      <w:r w:rsidR="00F40C2F" w:rsidRPr="00CA4104">
        <w:rPr>
          <w:rFonts w:eastAsia="宋体" w:hint="eastAsia"/>
          <w:lang w:eastAsia="zh-CN"/>
        </w:rPr>
        <w:t xml:space="preserve">simultaneous </w:t>
      </w:r>
      <w:r w:rsidR="00F40C2F" w:rsidRPr="00CA4104">
        <w:rPr>
          <w:rFonts w:eastAsia="宋体"/>
          <w:lang w:eastAsia="zh-CN"/>
        </w:rPr>
        <w:t>(n8UL, n5DL)</w:t>
      </w:r>
      <w:r w:rsidR="00F40C2F">
        <w:rPr>
          <w:rFonts w:eastAsia="宋体" w:hint="eastAsia"/>
          <w:lang w:eastAsia="zh-CN"/>
        </w:rPr>
        <w:t xml:space="preserve"> is supported</w:t>
      </w:r>
      <w:r w:rsidR="002D192B">
        <w:rPr>
          <w:rFonts w:eastAsia="宋体" w:hint="eastAsia"/>
          <w:lang w:eastAsia="zh-CN"/>
        </w:rPr>
        <w:t>. Otherwise, being absent as in legacy.</w:t>
      </w:r>
    </w:p>
    <w:p w14:paraId="37B3D159" w14:textId="5A5E8923" w:rsidR="002D192B" w:rsidRDefault="002D192B" w:rsidP="00497405">
      <w:pPr>
        <w:pStyle w:val="af6"/>
        <w:numPr>
          <w:ilvl w:val="0"/>
          <w:numId w:val="23"/>
        </w:numPr>
        <w:rPr>
          <w:rFonts w:eastAsia="宋体"/>
          <w:lang w:eastAsia="zh-CN"/>
        </w:rPr>
      </w:pPr>
      <w:proofErr w:type="spellStart"/>
      <w:r w:rsidRPr="00774AFF">
        <w:rPr>
          <w:rFonts w:eastAsia="宋体"/>
          <w:i/>
          <w:iCs/>
          <w:lang w:eastAsia="zh-CN"/>
        </w:rPr>
        <w:t>simultaneousRxTxInterBandCAPerBandPair</w:t>
      </w:r>
      <w:proofErr w:type="spellEnd"/>
      <w:r>
        <w:rPr>
          <w:rFonts w:eastAsia="宋体" w:hint="eastAsia"/>
          <w:lang w:eastAsia="zh-CN"/>
        </w:rPr>
        <w:t>: for the concerned band pair (i.e., n</w:t>
      </w:r>
      <w:r w:rsidR="00774AFF">
        <w:rPr>
          <w:rFonts w:eastAsia="宋体" w:hint="eastAsia"/>
          <w:lang w:eastAsia="zh-CN"/>
        </w:rPr>
        <w:t>5-n8)</w:t>
      </w:r>
      <w:r w:rsidR="00DE0D82">
        <w:rPr>
          <w:rFonts w:eastAsia="宋体" w:hint="eastAsia"/>
          <w:lang w:eastAsia="zh-CN"/>
        </w:rPr>
        <w:t xml:space="preserve">, indicate </w:t>
      </w:r>
      <w:proofErr w:type="gramStart"/>
      <w:r w:rsidR="00DE0D82">
        <w:rPr>
          <w:rFonts w:eastAsia="宋体" w:hint="eastAsia"/>
          <w:lang w:eastAsia="zh-CN"/>
        </w:rPr>
        <w:t>0</w:t>
      </w:r>
      <w:proofErr w:type="gramEnd"/>
      <w:r w:rsidR="00DE0D82">
        <w:rPr>
          <w:rFonts w:eastAsia="宋体" w:hint="eastAsia"/>
          <w:lang w:eastAsia="zh-CN"/>
        </w:rPr>
        <w:t xml:space="preserve"> if the </w:t>
      </w:r>
      <w:r w:rsidR="00DE0D82">
        <w:rPr>
          <w:rFonts w:eastAsia="宋体"/>
          <w:lang w:eastAsia="zh-CN"/>
        </w:rPr>
        <w:t>simultaneous</w:t>
      </w:r>
      <w:r w:rsidR="00DE0D82">
        <w:rPr>
          <w:rFonts w:eastAsia="宋体" w:hint="eastAsia"/>
          <w:lang w:eastAsia="zh-CN"/>
        </w:rPr>
        <w:t xml:space="preserve"> </w:t>
      </w:r>
      <w:r w:rsidR="00DE0D82" w:rsidRPr="00CA4104">
        <w:rPr>
          <w:rFonts w:eastAsia="宋体"/>
          <w:lang w:eastAsia="zh-CN"/>
        </w:rPr>
        <w:t>(n8UL, n5DL)</w:t>
      </w:r>
      <w:r w:rsidR="00DE0D82">
        <w:rPr>
          <w:rFonts w:eastAsia="宋体" w:hint="eastAsia"/>
          <w:lang w:eastAsia="zh-CN"/>
        </w:rPr>
        <w:t xml:space="preserve"> is </w:t>
      </w:r>
      <w:r w:rsidR="00DE0D82" w:rsidRPr="00DE0D82">
        <w:rPr>
          <w:rFonts w:eastAsia="宋体" w:hint="eastAsia"/>
          <w:b/>
          <w:bCs/>
          <w:lang w:eastAsia="zh-CN"/>
        </w:rPr>
        <w:t>not</w:t>
      </w:r>
      <w:r w:rsidR="00DE0D82">
        <w:rPr>
          <w:rFonts w:eastAsia="宋体" w:hint="eastAsia"/>
          <w:lang w:eastAsia="zh-CN"/>
        </w:rPr>
        <w:t xml:space="preserve"> supported, or 1 if later it is supported (in both </w:t>
      </w:r>
      <w:r w:rsidR="00CA7A43">
        <w:rPr>
          <w:rFonts w:eastAsia="宋体"/>
          <w:lang w:eastAsia="zh-CN"/>
        </w:rPr>
        <w:t>cases</w:t>
      </w:r>
      <w:r w:rsidR="00DE0D82">
        <w:rPr>
          <w:rFonts w:eastAsia="宋体" w:hint="eastAsia"/>
          <w:lang w:eastAsia="zh-CN"/>
        </w:rPr>
        <w:t xml:space="preserve">, assuming </w:t>
      </w:r>
      <w:r w:rsidR="00DE0D82">
        <w:rPr>
          <w:rFonts w:eastAsia="宋体"/>
          <w:lang w:eastAsia="zh-CN"/>
        </w:rPr>
        <w:t>simultaneous</w:t>
      </w:r>
      <w:r w:rsidR="00DE0D82">
        <w:rPr>
          <w:rFonts w:eastAsia="宋体" w:hint="eastAsia"/>
          <w:lang w:eastAsia="zh-CN"/>
        </w:rPr>
        <w:t xml:space="preserve"> </w:t>
      </w:r>
      <w:r w:rsidR="00DE0D82" w:rsidRPr="00CA4104">
        <w:rPr>
          <w:rFonts w:eastAsia="宋体"/>
          <w:lang w:eastAsia="zh-CN"/>
        </w:rPr>
        <w:t>(n8</w:t>
      </w:r>
      <w:r w:rsidR="00DE0D82">
        <w:rPr>
          <w:rFonts w:eastAsia="宋体" w:hint="eastAsia"/>
          <w:lang w:eastAsia="zh-CN"/>
        </w:rPr>
        <w:t>D</w:t>
      </w:r>
      <w:r w:rsidR="00DE0D82" w:rsidRPr="00CA4104">
        <w:rPr>
          <w:rFonts w:eastAsia="宋体"/>
          <w:lang w:eastAsia="zh-CN"/>
        </w:rPr>
        <w:t>L, n5</w:t>
      </w:r>
      <w:r w:rsidR="00DE0D82">
        <w:rPr>
          <w:rFonts w:eastAsia="宋体" w:hint="eastAsia"/>
          <w:lang w:eastAsia="zh-CN"/>
        </w:rPr>
        <w:t>U</w:t>
      </w:r>
      <w:r w:rsidR="00DE0D82" w:rsidRPr="00CA4104">
        <w:rPr>
          <w:rFonts w:eastAsia="宋体"/>
          <w:lang w:eastAsia="zh-CN"/>
        </w:rPr>
        <w:t>L)</w:t>
      </w:r>
      <w:r w:rsidR="00DE0D82">
        <w:rPr>
          <w:rFonts w:eastAsia="宋体" w:hint="eastAsia"/>
          <w:lang w:eastAsia="zh-CN"/>
        </w:rPr>
        <w:t xml:space="preserve"> is supported)</w:t>
      </w:r>
      <w:r w:rsidR="00EF5B54">
        <w:rPr>
          <w:rFonts w:eastAsia="宋体" w:hint="eastAsia"/>
          <w:lang w:eastAsia="zh-CN"/>
        </w:rPr>
        <w:t>.</w:t>
      </w:r>
    </w:p>
    <w:p w14:paraId="7C08293F" w14:textId="3F14BF9C" w:rsidR="00EF5B54" w:rsidRPr="00EF5B54" w:rsidRDefault="00EF5B54" w:rsidP="00EF5B54">
      <w:pPr>
        <w:rPr>
          <w:rFonts w:eastAsia="宋体"/>
          <w:lang w:eastAsia="zh-CN"/>
        </w:rPr>
      </w:pPr>
      <w:r>
        <w:rPr>
          <w:rFonts w:eastAsia="宋体" w:hint="eastAsia"/>
          <w:lang w:eastAsia="zh-CN"/>
        </w:rPr>
        <w:t xml:space="preserve">But again, the capability bit is only meaningful when there is a </w:t>
      </w:r>
      <w:r>
        <w:rPr>
          <w:rFonts w:eastAsia="宋体"/>
          <w:lang w:eastAsia="zh-CN"/>
        </w:rPr>
        <w:t>possibility</w:t>
      </w:r>
      <w:r>
        <w:rPr>
          <w:rFonts w:eastAsia="宋体" w:hint="eastAsia"/>
          <w:lang w:eastAsia="zh-CN"/>
        </w:rPr>
        <w:t xml:space="preserve"> that </w:t>
      </w:r>
      <w:r>
        <w:rPr>
          <w:rFonts w:eastAsia="等线"/>
          <w:lang w:eastAsia="zh-CN"/>
        </w:rPr>
        <w:t>simultaneous</w:t>
      </w:r>
      <w:r>
        <w:rPr>
          <w:rFonts w:eastAsia="等线" w:hint="eastAsia"/>
          <w:lang w:eastAsia="zh-CN"/>
        </w:rPr>
        <w:t xml:space="preserve"> </w:t>
      </w:r>
      <w:r w:rsidRPr="00CA4104">
        <w:rPr>
          <w:rFonts w:eastAsia="宋体"/>
          <w:lang w:eastAsia="zh-CN"/>
        </w:rPr>
        <w:t>(n8UL, n5DL)</w:t>
      </w:r>
      <w:r>
        <w:rPr>
          <w:rFonts w:eastAsia="宋体" w:hint="eastAsia"/>
          <w:lang w:eastAsia="zh-CN"/>
        </w:rPr>
        <w:t xml:space="preserve"> </w:t>
      </w:r>
      <w:proofErr w:type="gramStart"/>
      <w:r>
        <w:rPr>
          <w:rFonts w:eastAsia="宋体" w:hint="eastAsia"/>
          <w:lang w:eastAsia="zh-CN"/>
        </w:rPr>
        <w:t>is supported</w:t>
      </w:r>
      <w:proofErr w:type="gramEnd"/>
      <w:r>
        <w:rPr>
          <w:rFonts w:eastAsia="宋体" w:hint="eastAsia"/>
          <w:lang w:eastAsia="zh-CN"/>
        </w:rPr>
        <w:t xml:space="preserve"> in the future.</w:t>
      </w:r>
    </w:p>
    <w:p w14:paraId="5048AD9D" w14:textId="20A62945" w:rsidR="00DE0D82" w:rsidRPr="00EF5B54" w:rsidRDefault="00E62603" w:rsidP="00EF5B54">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87915024"/>
      <w:r w:rsidRPr="00EF5B54">
        <w:rPr>
          <w:rFonts w:ascii="Times New Roman" w:eastAsia="等线" w:hAnsi="Times New Roman" w:hint="eastAsia"/>
        </w:rPr>
        <w:t xml:space="preserve">R2 discuss whether there is a need to define capability bits for </w:t>
      </w:r>
      <w:r w:rsidRPr="00EF5B54">
        <w:rPr>
          <w:rFonts w:ascii="Times New Roman" w:eastAsia="等线" w:hAnsi="Times New Roman"/>
        </w:rPr>
        <w:t>2UL/2DL CA</w:t>
      </w:r>
      <w:r w:rsidRPr="00EF5B54">
        <w:rPr>
          <w:rFonts w:ascii="Times New Roman" w:eastAsia="等线" w:hAnsi="Times New Roman" w:hint="eastAsia"/>
        </w:rPr>
        <w:t xml:space="preserve">_n5-n8 case, </w:t>
      </w:r>
      <w:r w:rsidRPr="00EF5B54">
        <w:rPr>
          <w:rFonts w:ascii="Times New Roman" w:eastAsia="等线" w:hAnsi="Times New Roman"/>
        </w:rPr>
        <w:t>considering</w:t>
      </w:r>
      <w:r w:rsidRPr="00EF5B54">
        <w:rPr>
          <w:rFonts w:ascii="Times New Roman" w:eastAsia="等线" w:hAnsi="Times New Roman" w:hint="eastAsia"/>
        </w:rPr>
        <w:t xml:space="preserve"> </w:t>
      </w:r>
      <w:r w:rsidR="00EF5B54">
        <w:rPr>
          <w:rFonts w:ascii="Times New Roman" w:eastAsia="等线" w:hAnsi="Times New Roman" w:hint="eastAsia"/>
        </w:rPr>
        <w:t xml:space="preserve">so far </w:t>
      </w:r>
      <w:r w:rsidR="00EF5B54" w:rsidRPr="00EF5B54">
        <w:rPr>
          <w:rFonts w:ascii="Times New Roman" w:eastAsia="等线" w:hAnsi="Times New Roman" w:hint="eastAsia"/>
        </w:rPr>
        <w:t xml:space="preserve">simultaneous </w:t>
      </w:r>
      <w:r w:rsidR="00EF5B54" w:rsidRPr="00EF5B54">
        <w:rPr>
          <w:rFonts w:ascii="Times New Roman" w:eastAsia="等线" w:hAnsi="Times New Roman"/>
        </w:rPr>
        <w:t>(n8UL, n5DL)</w:t>
      </w:r>
      <w:r w:rsidR="00EF5B54" w:rsidRPr="00EF5B54">
        <w:rPr>
          <w:rFonts w:ascii="Times New Roman" w:eastAsia="等线" w:hAnsi="Times New Roman" w:hint="eastAsia"/>
        </w:rPr>
        <w:t xml:space="preserve"> </w:t>
      </w:r>
      <w:proofErr w:type="gramStart"/>
      <w:r w:rsidR="00EF5B54" w:rsidRPr="00EF5B54">
        <w:rPr>
          <w:rFonts w:ascii="Times New Roman" w:eastAsia="等线" w:hAnsi="Times New Roman" w:hint="eastAsia"/>
        </w:rPr>
        <w:t>is anyway not supported</w:t>
      </w:r>
      <w:proofErr w:type="gramEnd"/>
      <w:r w:rsidR="00EF5B54" w:rsidRPr="00EF5B54">
        <w:rPr>
          <w:rFonts w:ascii="Times New Roman" w:eastAsia="等线" w:hAnsi="Times New Roman" w:hint="eastAsia"/>
        </w:rPr>
        <w:t>.</w:t>
      </w:r>
      <w:bookmarkEnd w:id="14"/>
    </w:p>
    <w:p w14:paraId="1416E4C0" w14:textId="3B8E9E68" w:rsidR="00FA2802" w:rsidRPr="00717B27" w:rsidRDefault="00EF5B54" w:rsidP="00717B2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87915025"/>
      <w:r w:rsidRPr="00717B27">
        <w:rPr>
          <w:rFonts w:ascii="Times New Roman" w:eastAsia="等线" w:hAnsi="Times New Roman" w:hint="eastAsia"/>
        </w:rPr>
        <w:t>If R2</w:t>
      </w:r>
      <w:r w:rsidR="00C05C8F" w:rsidRPr="00717B27">
        <w:rPr>
          <w:rFonts w:ascii="Times New Roman" w:eastAsia="等线" w:hAnsi="Times New Roman" w:hint="eastAsia"/>
        </w:rPr>
        <w:t xml:space="preserve"> decides to define capability bit for </w:t>
      </w:r>
      <w:r w:rsidR="00C05C8F" w:rsidRPr="00EF5B54">
        <w:rPr>
          <w:rFonts w:ascii="Times New Roman" w:eastAsia="等线" w:hAnsi="Times New Roman"/>
        </w:rPr>
        <w:t>2UL/2DL CA</w:t>
      </w:r>
      <w:r w:rsidR="00C05C8F" w:rsidRPr="00EF5B54">
        <w:rPr>
          <w:rFonts w:ascii="Times New Roman" w:eastAsia="等线" w:hAnsi="Times New Roman" w:hint="eastAsia"/>
        </w:rPr>
        <w:t>_n5-n8 case</w:t>
      </w:r>
      <w:r w:rsidR="00C05C8F" w:rsidRPr="00717B27">
        <w:rPr>
          <w:rFonts w:ascii="Times New Roman" w:eastAsia="等线" w:hAnsi="Times New Roman" w:hint="eastAsia"/>
        </w:rPr>
        <w:t xml:space="preserve">, </w:t>
      </w:r>
      <w:r w:rsidR="00012679">
        <w:rPr>
          <w:rFonts w:ascii="Times New Roman" w:eastAsia="等线" w:hAnsi="Times New Roman" w:hint="eastAsia"/>
        </w:rPr>
        <w:t xml:space="preserve">and if </w:t>
      </w:r>
      <w:r w:rsidR="00113C86">
        <w:rPr>
          <w:rFonts w:ascii="Times New Roman" w:eastAsia="等线" w:hAnsi="Times New Roman" w:hint="eastAsia"/>
        </w:rPr>
        <w:t>R2 decides to rely on</w:t>
      </w:r>
      <w:r w:rsidR="00C05C8F" w:rsidRPr="00717B27">
        <w:rPr>
          <w:rFonts w:ascii="Times New Roman" w:eastAsia="等线" w:hAnsi="Times New Roman" w:hint="eastAsia"/>
        </w:rPr>
        <w:t xml:space="preserve"> existing </w:t>
      </w:r>
      <w:proofErr w:type="spellStart"/>
      <w:r w:rsidR="00C05C8F" w:rsidRPr="00717B27">
        <w:rPr>
          <w:rFonts w:ascii="Times New Roman" w:eastAsia="等线" w:hAnsi="Times New Roman"/>
          <w:i/>
          <w:iCs/>
        </w:rPr>
        <w:t>simultaneousRxTxInterBandCA</w:t>
      </w:r>
      <w:proofErr w:type="spellEnd"/>
      <w:r w:rsidR="00C05C8F" w:rsidRPr="00717B27">
        <w:rPr>
          <w:rFonts w:ascii="Times New Roman" w:eastAsia="等线" w:hAnsi="Times New Roman" w:hint="eastAsia"/>
        </w:rPr>
        <w:t xml:space="preserve"> to cover FDD-FDD case, </w:t>
      </w:r>
      <w:r w:rsidR="00113C86">
        <w:rPr>
          <w:rFonts w:ascii="Times New Roman" w:eastAsia="等线" w:hAnsi="Times New Roman" w:hint="eastAsia"/>
        </w:rPr>
        <w:t xml:space="preserve">extend it </w:t>
      </w:r>
      <w:r w:rsidR="00C05C8F" w:rsidRPr="00717B27">
        <w:rPr>
          <w:rFonts w:ascii="Times New Roman" w:eastAsia="等线" w:hAnsi="Times New Roman" w:hint="eastAsia"/>
        </w:rPr>
        <w:t xml:space="preserve">in a way that </w:t>
      </w:r>
      <w:r w:rsidR="00717B27" w:rsidRPr="00717B27">
        <w:rPr>
          <w:rFonts w:ascii="Times New Roman" w:eastAsia="等线" w:hAnsi="Times New Roman" w:hint="eastAsia"/>
        </w:rPr>
        <w:t xml:space="preserve">it is present </w:t>
      </w:r>
      <w:r w:rsidR="00717B27">
        <w:rPr>
          <w:rFonts w:ascii="Times New Roman" w:eastAsia="等线" w:hAnsi="Times New Roman" w:hint="eastAsia"/>
        </w:rPr>
        <w:t xml:space="preserve">only </w:t>
      </w:r>
      <w:r w:rsidR="00717B27" w:rsidRPr="00717B27">
        <w:rPr>
          <w:rFonts w:ascii="Times New Roman" w:eastAsia="等线" w:hAnsi="Times New Roman" w:hint="eastAsia"/>
        </w:rPr>
        <w:t xml:space="preserve">if the concerned </w:t>
      </w:r>
      <w:r w:rsidR="00113C86">
        <w:rPr>
          <w:rFonts w:ascii="Times New Roman" w:eastAsia="等线" w:hAnsi="Times New Roman" w:hint="eastAsia"/>
        </w:rPr>
        <w:t>FDD-FDD BC</w:t>
      </w:r>
      <w:r w:rsidR="00717B27" w:rsidRPr="00717B27">
        <w:rPr>
          <w:rFonts w:ascii="Times New Roman" w:eastAsia="等线" w:hAnsi="Times New Roman" w:hint="eastAsia"/>
        </w:rPr>
        <w:t xml:space="preserve"> includes (n5, n8) band pair, and when simultaneous </w:t>
      </w:r>
      <w:r w:rsidR="00717B27" w:rsidRPr="00717B27">
        <w:rPr>
          <w:rFonts w:ascii="Times New Roman" w:eastAsia="等线" w:hAnsi="Times New Roman"/>
        </w:rPr>
        <w:t>(n8UL, n5DL)</w:t>
      </w:r>
      <w:r w:rsidR="00717B27" w:rsidRPr="00717B27">
        <w:rPr>
          <w:rFonts w:ascii="Times New Roman" w:eastAsia="等线" w:hAnsi="Times New Roman" w:hint="eastAsia"/>
        </w:rPr>
        <w:t xml:space="preserve"> is supported</w:t>
      </w:r>
      <w:r w:rsidR="00717B27">
        <w:rPr>
          <w:rFonts w:ascii="Times New Roman" w:eastAsia="等线" w:hAnsi="Times New Roman" w:hint="eastAsia"/>
        </w:rPr>
        <w:t>.</w:t>
      </w:r>
      <w:bookmarkEnd w:id="15"/>
    </w:p>
    <w:p w14:paraId="5368B0F9" w14:textId="05076B05" w:rsidR="00EE2D9D" w:rsidRPr="00717B27" w:rsidRDefault="00EE2D9D" w:rsidP="00EE2D9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187915026"/>
      <w:r w:rsidRPr="00717B27">
        <w:rPr>
          <w:rFonts w:ascii="Times New Roman" w:eastAsia="等线" w:hAnsi="Times New Roman" w:hint="eastAsia"/>
        </w:rPr>
        <w:t xml:space="preserve">If R2 decides to define capability bit for </w:t>
      </w:r>
      <w:r w:rsidRPr="00EF5B54">
        <w:rPr>
          <w:rFonts w:ascii="Times New Roman" w:eastAsia="等线" w:hAnsi="Times New Roman"/>
        </w:rPr>
        <w:t>2UL/2DL CA</w:t>
      </w:r>
      <w:r w:rsidRPr="00EF5B54">
        <w:rPr>
          <w:rFonts w:ascii="Times New Roman" w:eastAsia="等线" w:hAnsi="Times New Roman" w:hint="eastAsia"/>
        </w:rPr>
        <w:t>_n5-n8 case</w:t>
      </w:r>
      <w:r w:rsidRPr="00717B27">
        <w:rPr>
          <w:rFonts w:ascii="Times New Roman" w:eastAsia="等线" w:hAnsi="Times New Roman" w:hint="eastAsia"/>
        </w:rPr>
        <w:t xml:space="preserve">, </w:t>
      </w:r>
      <w:r w:rsidR="00113C86">
        <w:rPr>
          <w:rFonts w:ascii="Times New Roman" w:eastAsia="等线" w:hAnsi="Times New Roman" w:hint="eastAsia"/>
        </w:rPr>
        <w:t>and if R2 decides to rely on</w:t>
      </w:r>
      <w:r w:rsidR="00113C86" w:rsidRPr="00717B27">
        <w:rPr>
          <w:rFonts w:ascii="Times New Roman" w:eastAsia="等线" w:hAnsi="Times New Roman" w:hint="eastAsia"/>
        </w:rPr>
        <w:t xml:space="preserve"> </w:t>
      </w:r>
      <w:r w:rsidRPr="00717B27">
        <w:rPr>
          <w:rFonts w:ascii="Times New Roman" w:eastAsia="等线" w:hAnsi="Times New Roman" w:hint="eastAsia"/>
        </w:rPr>
        <w:t xml:space="preserve">existing </w:t>
      </w:r>
      <w:r w:rsidRPr="00EE2D9D">
        <w:rPr>
          <w:rFonts w:ascii="Times New Roman" w:eastAsia="等线" w:hAnsi="Times New Roman"/>
          <w:i/>
          <w:iCs/>
        </w:rPr>
        <w:t>-</w:t>
      </w:r>
      <w:r w:rsidRPr="00EE2D9D">
        <w:rPr>
          <w:rFonts w:ascii="Times New Roman" w:eastAsia="等线" w:hAnsi="Times New Roman"/>
          <w:i/>
          <w:iCs/>
        </w:rPr>
        <w:tab/>
      </w:r>
      <w:proofErr w:type="spellStart"/>
      <w:r w:rsidRPr="00EE2D9D">
        <w:rPr>
          <w:rFonts w:ascii="Times New Roman" w:eastAsia="等线" w:hAnsi="Times New Roman"/>
          <w:i/>
          <w:iCs/>
        </w:rPr>
        <w:t>simultaneousRxTxInterBandCAPerBandPair</w:t>
      </w:r>
      <w:proofErr w:type="spellEnd"/>
      <w:r w:rsidRPr="00717B27">
        <w:rPr>
          <w:rFonts w:ascii="Times New Roman" w:eastAsia="等线" w:hAnsi="Times New Roman" w:hint="eastAsia"/>
        </w:rPr>
        <w:t xml:space="preserve"> to cover FDD-FDD case, </w:t>
      </w:r>
      <w:r w:rsidR="00113C86">
        <w:rPr>
          <w:rFonts w:ascii="Times New Roman" w:eastAsia="等线" w:hAnsi="Times New Roman" w:hint="eastAsia"/>
        </w:rPr>
        <w:t xml:space="preserve">extend it </w:t>
      </w:r>
      <w:r w:rsidRPr="00717B27">
        <w:rPr>
          <w:rFonts w:ascii="Times New Roman" w:eastAsia="等线" w:hAnsi="Times New Roman" w:hint="eastAsia"/>
        </w:rPr>
        <w:t xml:space="preserve">in a way that </w:t>
      </w:r>
      <w:r>
        <w:rPr>
          <w:rFonts w:ascii="Times New Roman" w:eastAsia="等线" w:hAnsi="Times New Roman" w:hint="eastAsia"/>
        </w:rPr>
        <w:t xml:space="preserve">the bit for the concerned band pair (n5, n8) </w:t>
      </w:r>
      <w:r w:rsidRPr="00EE2D9D">
        <w:rPr>
          <w:rFonts w:ascii="Times New Roman" w:eastAsia="等线" w:hAnsi="Times New Roman"/>
        </w:rPr>
        <w:t>indicate</w:t>
      </w:r>
      <w:r>
        <w:rPr>
          <w:rFonts w:ascii="Times New Roman" w:eastAsia="等线" w:hAnsi="Times New Roman" w:hint="eastAsia"/>
        </w:rPr>
        <w:t>s</w:t>
      </w:r>
      <w:r w:rsidRPr="00EE2D9D">
        <w:rPr>
          <w:rFonts w:ascii="Times New Roman" w:eastAsia="等线" w:hAnsi="Times New Roman"/>
        </w:rPr>
        <w:t xml:space="preserve"> 0 if the simultaneous (n8UL, n5DL) is not supported, or 1 if it is supported (in both case, assuming simultaneous (n8DL, n5UL) is supported)</w:t>
      </w:r>
      <w:r>
        <w:rPr>
          <w:rFonts w:ascii="Times New Roman" w:eastAsia="等线" w:hAnsi="Times New Roman" w:hint="eastAsia"/>
        </w:rPr>
        <w:t>.</w:t>
      </w:r>
      <w:bookmarkEnd w:id="16"/>
    </w:p>
    <w:p w14:paraId="7841AC93" w14:textId="022155E7" w:rsidR="00B846F3" w:rsidRPr="00DC1640" w:rsidRDefault="00B846F3" w:rsidP="00DC1640">
      <w:pPr>
        <w:rPr>
          <w:rFonts w:eastAsia="等线"/>
        </w:rPr>
      </w:pPr>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lastRenderedPageBreak/>
        <w:t>Conclusion</w:t>
      </w:r>
    </w:p>
    <w:p w14:paraId="59577DFC" w14:textId="5F365C4A" w:rsidR="00DC1640" w:rsidRPr="00DC1640" w:rsidRDefault="00D22B0A" w:rsidP="00DC1640">
      <w:pPr>
        <w:pStyle w:val="TOC1"/>
        <w:tabs>
          <w:tab w:val="left" w:pos="1701"/>
        </w:tabs>
        <w:ind w:left="1701" w:hanging="1701"/>
        <w:rPr>
          <w:rFonts w:asciiTheme="minorHAnsi" w:eastAsiaTheme="minorEastAsia" w:hAnsiTheme="minorHAnsi" w:cstheme="minorBidi"/>
          <w:b/>
          <w:bCs/>
          <w:kern w:val="2"/>
          <w:szCs w:val="24"/>
          <w:lang w:val="en-US" w:eastAsia="zh-CN"/>
          <w14:ligatures w14:val="standardContextual"/>
        </w:rPr>
      </w:pPr>
      <w:r w:rsidRPr="008D163B">
        <w:rPr>
          <w:rFonts w:eastAsia="等线"/>
          <w:sz w:val="20"/>
          <w:szCs w:val="16"/>
          <w:lang w:eastAsia="zh-CN"/>
        </w:rPr>
        <w:fldChar w:fldCharType="begin"/>
      </w:r>
      <w:r w:rsidRPr="008D163B">
        <w:rPr>
          <w:rFonts w:eastAsia="等线"/>
          <w:sz w:val="20"/>
          <w:szCs w:val="16"/>
          <w:lang w:eastAsia="zh-CN"/>
        </w:rPr>
        <w:instrText xml:space="preserve"> </w:instrText>
      </w:r>
      <w:r w:rsidRPr="008D163B">
        <w:rPr>
          <w:rFonts w:eastAsia="等线" w:hint="eastAsia"/>
          <w:sz w:val="20"/>
          <w:szCs w:val="16"/>
          <w:lang w:eastAsia="zh-CN"/>
        </w:rPr>
        <w:instrText>TOC \n \h \z \t "Proposal,1"</w:instrText>
      </w:r>
      <w:r w:rsidRPr="008D163B">
        <w:rPr>
          <w:rFonts w:eastAsia="等线"/>
          <w:sz w:val="20"/>
          <w:szCs w:val="16"/>
          <w:lang w:eastAsia="zh-CN"/>
        </w:rPr>
        <w:instrText xml:space="preserve"> </w:instrText>
      </w:r>
      <w:r w:rsidRPr="008D163B">
        <w:rPr>
          <w:rFonts w:eastAsia="等线"/>
          <w:sz w:val="20"/>
          <w:szCs w:val="16"/>
          <w:lang w:eastAsia="zh-CN"/>
        </w:rPr>
        <w:fldChar w:fldCharType="separate"/>
      </w:r>
      <w:hyperlink w:anchor="_Toc187915024" w:history="1">
        <w:r w:rsidR="00DC1640" w:rsidRPr="00DC1640">
          <w:rPr>
            <w:rStyle w:val="af0"/>
            <w:rFonts w:eastAsia="等线" w:hint="eastAsia"/>
            <w:b/>
            <w:bCs/>
          </w:rPr>
          <w:t>Proposal 1</w:t>
        </w:r>
        <w:r w:rsidR="00DC1640" w:rsidRPr="00DC1640">
          <w:rPr>
            <w:rFonts w:asciiTheme="minorHAnsi" w:eastAsiaTheme="minorEastAsia" w:hAnsiTheme="minorHAnsi" w:cstheme="minorBidi" w:hint="eastAsia"/>
            <w:b/>
            <w:bCs/>
            <w:kern w:val="2"/>
            <w:szCs w:val="24"/>
            <w:lang w:val="en-US" w:eastAsia="zh-CN"/>
            <w14:ligatures w14:val="standardContextual"/>
          </w:rPr>
          <w:tab/>
        </w:r>
        <w:r w:rsidR="00DC1640" w:rsidRPr="00DC1640">
          <w:rPr>
            <w:rStyle w:val="af0"/>
            <w:rFonts w:eastAsia="等线" w:hint="eastAsia"/>
            <w:b/>
            <w:bCs/>
          </w:rPr>
          <w:t>R2 discuss whether there is a need to define capability bits for 2UL/2DL CA_n5-n8 case, considering so far simultaneous (n8UL, n5DL) is anyway not supported.</w:t>
        </w:r>
      </w:hyperlink>
    </w:p>
    <w:p w14:paraId="0C89203C" w14:textId="0A3CDE0D" w:rsidR="00DC1640" w:rsidRPr="00DC1640" w:rsidRDefault="00DC1640" w:rsidP="00DC1640">
      <w:pPr>
        <w:pStyle w:val="TOC1"/>
        <w:tabs>
          <w:tab w:val="left" w:pos="1701"/>
        </w:tabs>
        <w:ind w:left="1701" w:hanging="1701"/>
        <w:rPr>
          <w:rStyle w:val="af0"/>
          <w:rFonts w:eastAsia="等线"/>
          <w:b/>
          <w:bCs/>
        </w:rPr>
      </w:pPr>
      <w:hyperlink w:anchor="_Toc187915025" w:history="1">
        <w:r w:rsidRPr="00DC1640">
          <w:rPr>
            <w:rStyle w:val="af0"/>
            <w:rFonts w:eastAsia="等线" w:hint="eastAsia"/>
            <w:b/>
            <w:bCs/>
          </w:rPr>
          <w:t>Proposal 2</w:t>
        </w:r>
        <w:r w:rsidRPr="00DC1640">
          <w:rPr>
            <w:rStyle w:val="af0"/>
            <w:rFonts w:eastAsia="等线" w:hint="eastAsia"/>
            <w:b/>
            <w:bCs/>
          </w:rPr>
          <w:tab/>
          <w:t>If R2 decides to define capability bit for 2UL/2DL CA_n5-n8 case, and if R2 decides to rely on existing simultaneousRxTxInterBandCA to cover FDD-FDD case, extend it in a way that it is present only if the concerned FDD-FDD BC includes (n5, n8) band pair, and when simultaneous (n8UL, n5DL) is supported.</w:t>
        </w:r>
      </w:hyperlink>
    </w:p>
    <w:p w14:paraId="03A65B04" w14:textId="39D1BA25" w:rsidR="00DC1640" w:rsidRPr="00DC1640" w:rsidRDefault="00DC1640" w:rsidP="00DC1640">
      <w:pPr>
        <w:pStyle w:val="TOC1"/>
        <w:tabs>
          <w:tab w:val="left" w:pos="1701"/>
        </w:tabs>
        <w:ind w:left="1701" w:hanging="1701"/>
        <w:rPr>
          <w:rStyle w:val="af0"/>
          <w:rFonts w:eastAsia="等线"/>
          <w:b/>
          <w:bCs/>
        </w:rPr>
      </w:pPr>
      <w:hyperlink w:anchor="_Toc187915026" w:history="1">
        <w:r w:rsidRPr="00DC1640">
          <w:rPr>
            <w:rStyle w:val="af0"/>
            <w:rFonts w:eastAsia="等线" w:hint="eastAsia"/>
            <w:b/>
            <w:bCs/>
          </w:rPr>
          <w:t>Proposal 3</w:t>
        </w:r>
        <w:r w:rsidRPr="00DC1640">
          <w:rPr>
            <w:rStyle w:val="af0"/>
            <w:rFonts w:eastAsia="等线" w:hint="eastAsia"/>
            <w:b/>
            <w:bCs/>
          </w:rPr>
          <w:tab/>
          <w:t>If R2 decides to define capability bit for 2UL/2DL CA_n5-n8 case, and if R2 decides to rely on existing - simultaneousRxTxInterBandCAPerBandPair to cover FDD-FDD case, extend it in a way that the bit for the concerned band pair (n5, n8) indicates 0 if the simultaneous (n8UL, n5DL) is not supported, or 1 if it is supported (in both case, assuming simultaneous (n8DL, n5UL) is supported).</w:t>
        </w:r>
      </w:hyperlink>
    </w:p>
    <w:p w14:paraId="5369BB88" w14:textId="1FFE6B4B" w:rsidR="00D22B0A" w:rsidRDefault="00D22B0A" w:rsidP="006D5644">
      <w:pPr>
        <w:tabs>
          <w:tab w:val="left" w:pos="709"/>
        </w:tabs>
        <w:adjustRightInd/>
        <w:ind w:left="1418" w:hanging="1418"/>
        <w:rPr>
          <w:rFonts w:eastAsia="等线"/>
          <w:b/>
          <w:bCs/>
          <w:sz w:val="16"/>
          <w:szCs w:val="16"/>
          <w:lang w:eastAsia="zh-CN"/>
        </w:rPr>
      </w:pPr>
      <w:r w:rsidRPr="008D163B">
        <w:rPr>
          <w:rFonts w:eastAsia="等线"/>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8FEBD" w14:textId="77777777" w:rsidR="000B7152" w:rsidRPr="007B4B4C" w:rsidRDefault="000B7152">
      <w:pPr>
        <w:spacing w:after="0"/>
      </w:pPr>
      <w:r w:rsidRPr="007B4B4C">
        <w:separator/>
      </w:r>
    </w:p>
  </w:endnote>
  <w:endnote w:type="continuationSeparator" w:id="0">
    <w:p w14:paraId="6F38F90F" w14:textId="77777777" w:rsidR="000B7152" w:rsidRPr="007B4B4C" w:rsidRDefault="000B7152">
      <w:pPr>
        <w:spacing w:after="0"/>
      </w:pPr>
      <w:r w:rsidRPr="007B4B4C">
        <w:continuationSeparator/>
      </w:r>
    </w:p>
  </w:endnote>
  <w:endnote w:type="continuationNotice" w:id="1">
    <w:p w14:paraId="5AD15C7C" w14:textId="77777777" w:rsidR="000B7152" w:rsidRPr="007B4B4C" w:rsidRDefault="000B7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0550" w14:textId="77777777" w:rsidR="000B7152" w:rsidRPr="007B4B4C" w:rsidRDefault="000B7152">
      <w:pPr>
        <w:spacing w:after="0"/>
      </w:pPr>
      <w:r w:rsidRPr="007B4B4C">
        <w:separator/>
      </w:r>
    </w:p>
  </w:footnote>
  <w:footnote w:type="continuationSeparator" w:id="0">
    <w:p w14:paraId="14288019" w14:textId="77777777" w:rsidR="000B7152" w:rsidRPr="007B4B4C" w:rsidRDefault="000B7152">
      <w:pPr>
        <w:spacing w:after="0"/>
      </w:pPr>
      <w:r w:rsidRPr="007B4B4C">
        <w:continuationSeparator/>
      </w:r>
    </w:p>
  </w:footnote>
  <w:footnote w:type="continuationNotice" w:id="1">
    <w:p w14:paraId="1C232050" w14:textId="77777777" w:rsidR="000B7152" w:rsidRPr="007B4B4C" w:rsidRDefault="000B7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EEF3597"/>
    <w:multiLevelType w:val="hybridMultilevel"/>
    <w:tmpl w:val="629C822E"/>
    <w:lvl w:ilvl="0" w:tplc="9878D52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5F0390"/>
    <w:multiLevelType w:val="hybridMultilevel"/>
    <w:tmpl w:val="AD52AE3A"/>
    <w:lvl w:ilvl="0" w:tplc="49105754">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8"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8"/>
  </w:num>
  <w:num w:numId="2" w16cid:durableId="1752193027">
    <w:abstractNumId w:val="10"/>
  </w:num>
  <w:num w:numId="3" w16cid:durableId="908924519">
    <w:abstractNumId w:val="13"/>
  </w:num>
  <w:num w:numId="4" w16cid:durableId="1099176735">
    <w:abstractNumId w:val="17"/>
  </w:num>
  <w:num w:numId="5" w16cid:durableId="1636794305">
    <w:abstractNumId w:val="12"/>
  </w:num>
  <w:num w:numId="6" w16cid:durableId="1276404486">
    <w:abstractNumId w:val="9"/>
  </w:num>
  <w:num w:numId="7" w16cid:durableId="1620188606">
    <w:abstractNumId w:val="15"/>
  </w:num>
  <w:num w:numId="8" w16cid:durableId="1522015637">
    <w:abstractNumId w:val="7"/>
  </w:num>
  <w:num w:numId="9" w16cid:durableId="1774939345">
    <w:abstractNumId w:val="11"/>
  </w:num>
  <w:num w:numId="10" w16cid:durableId="2051681341">
    <w:abstractNumId w:val="20"/>
  </w:num>
  <w:num w:numId="11" w16cid:durableId="1863517104">
    <w:abstractNumId w:val="16"/>
  </w:num>
  <w:num w:numId="12" w16cid:durableId="1849059782">
    <w:abstractNumId w:val="19"/>
  </w:num>
  <w:num w:numId="13" w16cid:durableId="821773220">
    <w:abstractNumId w:val="5"/>
  </w:num>
  <w:num w:numId="14" w16cid:durableId="655567879">
    <w:abstractNumId w:val="0"/>
  </w:num>
  <w:num w:numId="15" w16cid:durableId="1257011289">
    <w:abstractNumId w:val="3"/>
  </w:num>
  <w:num w:numId="16" w16cid:durableId="1217887162">
    <w:abstractNumId w:val="1"/>
  </w:num>
  <w:num w:numId="17" w16cid:durableId="1518040595">
    <w:abstractNumId w:val="18"/>
  </w:num>
  <w:num w:numId="18" w16cid:durableId="552155865">
    <w:abstractNumId w:val="4"/>
  </w:num>
  <w:num w:numId="19" w16cid:durableId="1322347471">
    <w:abstractNumId w:val="2"/>
  </w:num>
  <w:num w:numId="20" w16cid:durableId="1229457448">
    <w:abstractNumId w:val="14"/>
  </w:num>
  <w:num w:numId="21" w16cid:durableId="1982230385">
    <w:abstractNumId w:val="13"/>
  </w:num>
  <w:num w:numId="22" w16cid:durableId="1508517978">
    <w:abstractNumId w:val="13"/>
  </w:num>
  <w:num w:numId="23" w16cid:durableId="296834148">
    <w:abstractNumId w:val="6"/>
  </w:num>
  <w:num w:numId="24" w16cid:durableId="28844118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54A"/>
    <w:rsid w:val="000109D7"/>
    <w:rsid w:val="00010C3E"/>
    <w:rsid w:val="00010CDA"/>
    <w:rsid w:val="00011425"/>
    <w:rsid w:val="0001164C"/>
    <w:rsid w:val="00011CD5"/>
    <w:rsid w:val="00011F32"/>
    <w:rsid w:val="00011F9C"/>
    <w:rsid w:val="00012284"/>
    <w:rsid w:val="0001248F"/>
    <w:rsid w:val="00012679"/>
    <w:rsid w:val="000127ED"/>
    <w:rsid w:val="000128BE"/>
    <w:rsid w:val="0001292F"/>
    <w:rsid w:val="00012B4E"/>
    <w:rsid w:val="0001317F"/>
    <w:rsid w:val="000133FD"/>
    <w:rsid w:val="00013400"/>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5E01"/>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4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36F"/>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ED"/>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10C"/>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0E0D"/>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52"/>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24"/>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86"/>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98"/>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13"/>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382"/>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36B"/>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81D"/>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9DC"/>
    <w:rsid w:val="002570A4"/>
    <w:rsid w:val="002570D2"/>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4FD6"/>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6DF"/>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09F"/>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92B"/>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54"/>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18"/>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603"/>
    <w:rsid w:val="003568F9"/>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450"/>
    <w:rsid w:val="00362713"/>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763"/>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5F9"/>
    <w:rsid w:val="00391656"/>
    <w:rsid w:val="00391778"/>
    <w:rsid w:val="00391820"/>
    <w:rsid w:val="00391D89"/>
    <w:rsid w:val="00392320"/>
    <w:rsid w:val="00392CDF"/>
    <w:rsid w:val="003932D3"/>
    <w:rsid w:val="00393752"/>
    <w:rsid w:val="00393D31"/>
    <w:rsid w:val="00393D56"/>
    <w:rsid w:val="00393DA3"/>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C8C"/>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4D7"/>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AC"/>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4FD"/>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5C"/>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05"/>
    <w:rsid w:val="00497492"/>
    <w:rsid w:val="00497569"/>
    <w:rsid w:val="004977BB"/>
    <w:rsid w:val="004977F2"/>
    <w:rsid w:val="00497F88"/>
    <w:rsid w:val="004A05C2"/>
    <w:rsid w:val="004A0EC3"/>
    <w:rsid w:val="004A1169"/>
    <w:rsid w:val="004A119B"/>
    <w:rsid w:val="004A143E"/>
    <w:rsid w:val="004A2175"/>
    <w:rsid w:val="004A28E1"/>
    <w:rsid w:val="004A2B37"/>
    <w:rsid w:val="004A3655"/>
    <w:rsid w:val="004A3C4A"/>
    <w:rsid w:val="004A3E8E"/>
    <w:rsid w:val="004A40AB"/>
    <w:rsid w:val="004A4437"/>
    <w:rsid w:val="004A4673"/>
    <w:rsid w:val="004A47DF"/>
    <w:rsid w:val="004A4962"/>
    <w:rsid w:val="004A497A"/>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E77"/>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25"/>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0E"/>
    <w:rsid w:val="0050521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2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6F85"/>
    <w:rsid w:val="005772A1"/>
    <w:rsid w:val="005775D7"/>
    <w:rsid w:val="005778E2"/>
    <w:rsid w:val="00577980"/>
    <w:rsid w:val="00577B7D"/>
    <w:rsid w:val="00577DED"/>
    <w:rsid w:val="00580669"/>
    <w:rsid w:val="00580A72"/>
    <w:rsid w:val="00580EEB"/>
    <w:rsid w:val="00580FEC"/>
    <w:rsid w:val="0058107D"/>
    <w:rsid w:val="0058165C"/>
    <w:rsid w:val="00581698"/>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1BC1"/>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5B3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E19"/>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00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3FF0"/>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31F"/>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3E"/>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6F3"/>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B27"/>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12"/>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AFF"/>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A3"/>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A6"/>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1E6F"/>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413"/>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5BE"/>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5CC"/>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0FF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4B"/>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45C"/>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172"/>
    <w:rsid w:val="00951489"/>
    <w:rsid w:val="009518E8"/>
    <w:rsid w:val="009519AB"/>
    <w:rsid w:val="00951F55"/>
    <w:rsid w:val="00952047"/>
    <w:rsid w:val="009523E3"/>
    <w:rsid w:val="00952495"/>
    <w:rsid w:val="0095250E"/>
    <w:rsid w:val="0095252F"/>
    <w:rsid w:val="0095256D"/>
    <w:rsid w:val="00952A4E"/>
    <w:rsid w:val="00952B9A"/>
    <w:rsid w:val="0095308E"/>
    <w:rsid w:val="009530A1"/>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0DA"/>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5F2"/>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674"/>
    <w:rsid w:val="009C47B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FEE"/>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22C"/>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608"/>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80"/>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AB6"/>
    <w:rsid w:val="00AA20AF"/>
    <w:rsid w:val="00AA21C1"/>
    <w:rsid w:val="00AA21C2"/>
    <w:rsid w:val="00AA2290"/>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9E1"/>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35D"/>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6F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A5B"/>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969"/>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6E9"/>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C8F"/>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86D"/>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BD6"/>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444"/>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104"/>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A43"/>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9B"/>
    <w:rsid w:val="00CD0E94"/>
    <w:rsid w:val="00CD123D"/>
    <w:rsid w:val="00CD15FD"/>
    <w:rsid w:val="00CD2157"/>
    <w:rsid w:val="00CD24B6"/>
    <w:rsid w:val="00CD254E"/>
    <w:rsid w:val="00CD269D"/>
    <w:rsid w:val="00CD2716"/>
    <w:rsid w:val="00CD28ED"/>
    <w:rsid w:val="00CD2956"/>
    <w:rsid w:val="00CD2FEE"/>
    <w:rsid w:val="00CD30DC"/>
    <w:rsid w:val="00CD3323"/>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74"/>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40"/>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21A"/>
    <w:rsid w:val="00DD634F"/>
    <w:rsid w:val="00DD63B5"/>
    <w:rsid w:val="00DD6964"/>
    <w:rsid w:val="00DD6A9C"/>
    <w:rsid w:val="00DD6B9E"/>
    <w:rsid w:val="00DD6C6F"/>
    <w:rsid w:val="00DD71AB"/>
    <w:rsid w:val="00DD7419"/>
    <w:rsid w:val="00DD7F45"/>
    <w:rsid w:val="00DD7F80"/>
    <w:rsid w:val="00DE0D82"/>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36A"/>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0F2"/>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28"/>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4AC"/>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2603"/>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9A4"/>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82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3E"/>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0C"/>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D9D"/>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54"/>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31F"/>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BD4"/>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25F"/>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2F"/>
    <w:rsid w:val="00F40D4C"/>
    <w:rsid w:val="00F40E90"/>
    <w:rsid w:val="00F410FE"/>
    <w:rsid w:val="00F4150F"/>
    <w:rsid w:val="00F42061"/>
    <w:rsid w:val="00F42915"/>
    <w:rsid w:val="00F4296A"/>
    <w:rsid w:val="00F43846"/>
    <w:rsid w:val="00F438CA"/>
    <w:rsid w:val="00F43A82"/>
    <w:rsid w:val="00F43AAB"/>
    <w:rsid w:val="00F43C6B"/>
    <w:rsid w:val="00F43C8E"/>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8A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A7A"/>
    <w:rsid w:val="00F67B0B"/>
    <w:rsid w:val="00F67CC8"/>
    <w:rsid w:val="00F67D6B"/>
    <w:rsid w:val="00F67ECE"/>
    <w:rsid w:val="00F67F50"/>
    <w:rsid w:val="00F67F68"/>
    <w:rsid w:val="00F7048E"/>
    <w:rsid w:val="00F7054F"/>
    <w:rsid w:val="00F705C8"/>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3F6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488"/>
    <w:rsid w:val="00FA17E2"/>
    <w:rsid w:val="00FA1AC7"/>
    <w:rsid w:val="00FA1B7B"/>
    <w:rsid w:val="00FA1D56"/>
    <w:rsid w:val="00FA1E41"/>
    <w:rsid w:val="00FA1E54"/>
    <w:rsid w:val="00FA2264"/>
    <w:rsid w:val="00FA248F"/>
    <w:rsid w:val="00FA2802"/>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042633">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2944113">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1084</Words>
  <Characters>6183</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6</cp:revision>
  <cp:lastPrinted>2017-05-08T10:55:00Z</cp:lastPrinted>
  <dcterms:created xsi:type="dcterms:W3CDTF">2025-01-15T01:11:00Z</dcterms:created>
  <dcterms:modified xsi:type="dcterms:W3CDTF">2025-02-04T01:58:00Z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